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009ED" w14:textId="788290C3" w:rsidR="00E25A56" w:rsidRPr="00E25A56" w:rsidRDefault="00E25A56" w:rsidP="0022631F">
      <w:pPr>
        <w:jc w:val="right"/>
        <w:rPr>
          <w:lang w:val="lv-LV"/>
        </w:rPr>
      </w:pPr>
      <w:r w:rsidRPr="00E25A56">
        <w:rPr>
          <w:lang w:val="lv-LV"/>
        </w:rPr>
        <w:t>Pielikums</w:t>
      </w:r>
    </w:p>
    <w:p w14:paraId="43F875EF" w14:textId="1B904923" w:rsidR="00E25A56" w:rsidRPr="00E25A56" w:rsidRDefault="00E25A56" w:rsidP="0022631F">
      <w:pPr>
        <w:jc w:val="right"/>
        <w:rPr>
          <w:lang w:val="lv-LV"/>
        </w:rPr>
      </w:pPr>
      <w:r w:rsidRPr="00E25A56">
        <w:rPr>
          <w:lang w:val="lv-LV"/>
        </w:rPr>
        <w:t>Madonas novada pašvaldības domes</w:t>
      </w:r>
    </w:p>
    <w:p w14:paraId="095292C5" w14:textId="6BBCF8DA" w:rsidR="00E25A56" w:rsidRPr="00E25A56" w:rsidRDefault="00E25A56" w:rsidP="0022631F">
      <w:pPr>
        <w:jc w:val="right"/>
        <w:rPr>
          <w:lang w:val="lv-LV"/>
        </w:rPr>
      </w:pPr>
      <w:r w:rsidRPr="00E25A56">
        <w:rPr>
          <w:lang w:val="lv-LV"/>
        </w:rPr>
        <w:t>24.02.2022. lēmumam Nr. 138</w:t>
      </w:r>
    </w:p>
    <w:p w14:paraId="4BA3A846" w14:textId="6738E303" w:rsidR="00E25A56" w:rsidRPr="00E25A56" w:rsidRDefault="00E25A56" w:rsidP="0022631F">
      <w:pPr>
        <w:jc w:val="right"/>
        <w:rPr>
          <w:lang w:val="lv-LV"/>
        </w:rPr>
      </w:pPr>
      <w:r w:rsidRPr="00E25A56">
        <w:rPr>
          <w:lang w:val="lv-LV"/>
        </w:rPr>
        <w:t>(Prot. Nr. 4, 31. p.)</w:t>
      </w:r>
    </w:p>
    <w:p w14:paraId="0C69E474" w14:textId="77777777" w:rsidR="00E25A56" w:rsidRDefault="00E25A56" w:rsidP="0022631F">
      <w:pPr>
        <w:jc w:val="right"/>
        <w:rPr>
          <w:i/>
          <w:lang w:val="lv-LV"/>
        </w:rPr>
      </w:pPr>
    </w:p>
    <w:p w14:paraId="6C2A02A1" w14:textId="47E9EE84" w:rsidR="0022631F" w:rsidRPr="00E25A56" w:rsidRDefault="0022631F" w:rsidP="0022631F">
      <w:pPr>
        <w:jc w:val="right"/>
        <w:rPr>
          <w:i/>
          <w:lang w:val="lv-LV"/>
        </w:rPr>
      </w:pPr>
      <w:r w:rsidRPr="00E25A56">
        <w:rPr>
          <w:i/>
          <w:lang w:val="lv-LV"/>
        </w:rPr>
        <w:t xml:space="preserve">Izdoti saskaņā ar </w:t>
      </w:r>
      <w:r w:rsidRPr="00E25A56">
        <w:rPr>
          <w:i/>
          <w:color w:val="000000"/>
          <w:lang w:val="lv-LV" w:eastAsia="lv-LV"/>
        </w:rPr>
        <w:t>Zemes ierīcības likumu</w:t>
      </w:r>
      <w:r w:rsidRPr="00E25A56">
        <w:rPr>
          <w:i/>
          <w:lang w:val="lv-LV"/>
        </w:rPr>
        <w:t xml:space="preserve"> u</w:t>
      </w:r>
      <w:r w:rsidR="00AF644C" w:rsidRPr="00E25A56">
        <w:rPr>
          <w:i/>
          <w:lang w:val="lv-LV"/>
        </w:rPr>
        <w:t>n</w:t>
      </w:r>
    </w:p>
    <w:p w14:paraId="22B3DA9E" w14:textId="77777777" w:rsidR="0022631F" w:rsidRPr="00E25A56" w:rsidRDefault="0022631F" w:rsidP="0022631F">
      <w:pPr>
        <w:jc w:val="right"/>
        <w:rPr>
          <w:i/>
          <w:lang w:val="lv-LV"/>
        </w:rPr>
      </w:pPr>
      <w:r w:rsidRPr="00E25A56">
        <w:rPr>
          <w:i/>
          <w:lang w:val="lv-LV"/>
        </w:rPr>
        <w:t>2016. gada 2. augusta Ministru kabineta noteikumu</w:t>
      </w:r>
    </w:p>
    <w:p w14:paraId="68D6AA40" w14:textId="77777777" w:rsidR="0022631F" w:rsidRPr="00E25A56" w:rsidRDefault="0022631F" w:rsidP="0022631F">
      <w:pPr>
        <w:jc w:val="right"/>
        <w:rPr>
          <w:i/>
          <w:lang w:val="lv-LV"/>
        </w:rPr>
      </w:pPr>
      <w:r w:rsidRPr="00E25A56">
        <w:rPr>
          <w:i/>
          <w:lang w:val="lv-LV"/>
        </w:rPr>
        <w:t xml:space="preserve">Nr.505 “Zemes ierīcības projekta izstrādes noteikumi”13.punktu </w:t>
      </w:r>
    </w:p>
    <w:p w14:paraId="3EF224F5" w14:textId="77777777" w:rsidR="00E640FA" w:rsidRPr="00E25A56" w:rsidRDefault="00E640FA" w:rsidP="0058038C">
      <w:pPr>
        <w:jc w:val="right"/>
        <w:outlineLvl w:val="0"/>
        <w:rPr>
          <w:lang w:val="lv-LV"/>
        </w:rPr>
      </w:pPr>
    </w:p>
    <w:p w14:paraId="6A809B8D" w14:textId="57F4ADF7" w:rsidR="00C61B31" w:rsidRPr="00E25A56" w:rsidRDefault="007A7BC5" w:rsidP="00905596">
      <w:pPr>
        <w:jc w:val="center"/>
        <w:outlineLvl w:val="0"/>
        <w:rPr>
          <w:b/>
          <w:lang w:val="lv-LV"/>
        </w:rPr>
      </w:pPr>
      <w:r w:rsidRPr="00E25A56">
        <w:rPr>
          <w:b/>
          <w:lang w:val="lv-LV"/>
        </w:rPr>
        <w:t>N</w:t>
      </w:r>
      <w:r w:rsidR="00C61B31" w:rsidRPr="00E25A56">
        <w:rPr>
          <w:b/>
          <w:lang w:val="lv-LV"/>
        </w:rPr>
        <w:t>osacījumi zemes ierīcības projekta izstrād</w:t>
      </w:r>
      <w:r w:rsidRPr="00E25A56">
        <w:rPr>
          <w:b/>
          <w:lang w:val="lv-LV"/>
        </w:rPr>
        <w:t>e</w:t>
      </w:r>
      <w:r w:rsidR="00C61B31" w:rsidRPr="00E25A56">
        <w:rPr>
          <w:b/>
          <w:lang w:val="lv-LV"/>
        </w:rPr>
        <w:t>i</w:t>
      </w:r>
      <w:r w:rsidR="00905596" w:rsidRPr="00E25A56">
        <w:rPr>
          <w:b/>
          <w:lang w:val="lv-LV"/>
        </w:rPr>
        <w:t xml:space="preserve"> </w:t>
      </w:r>
      <w:r w:rsidR="00910D45" w:rsidRPr="00E25A56">
        <w:rPr>
          <w:b/>
          <w:lang w:val="lv-LV"/>
        </w:rPr>
        <w:t xml:space="preserve">nekustamā īpašuma </w:t>
      </w:r>
      <w:r w:rsidR="00DC69BE" w:rsidRPr="00E25A56">
        <w:rPr>
          <w:b/>
          <w:lang w:val="lv-LV"/>
        </w:rPr>
        <w:t xml:space="preserve"> </w:t>
      </w:r>
      <w:r w:rsidR="00351430" w:rsidRPr="00E25A56">
        <w:rPr>
          <w:b/>
          <w:lang w:val="lv-LV"/>
        </w:rPr>
        <w:t>Avotu ielā 5A, Madonā</w:t>
      </w:r>
      <w:r w:rsidR="0054724C" w:rsidRPr="00E25A56">
        <w:rPr>
          <w:b/>
          <w:lang w:val="lv-LV"/>
        </w:rPr>
        <w:t>, Madonas novadā</w:t>
      </w:r>
      <w:r w:rsidR="000F750B" w:rsidRPr="00E25A56">
        <w:rPr>
          <w:b/>
          <w:lang w:val="lv-LV"/>
        </w:rPr>
        <w:t xml:space="preserve">, kadastra </w:t>
      </w:r>
      <w:r w:rsidR="00351430" w:rsidRPr="00E25A56">
        <w:rPr>
          <w:b/>
          <w:lang w:val="lv-LV"/>
        </w:rPr>
        <w:t>numurs 70010011013</w:t>
      </w:r>
      <w:r w:rsidR="000F750B" w:rsidRPr="00E25A56">
        <w:rPr>
          <w:b/>
          <w:lang w:val="lv-LV"/>
        </w:rPr>
        <w:t xml:space="preserve">, zemes vienības ar kadastra apzīmējumu </w:t>
      </w:r>
      <w:r w:rsidR="00351430" w:rsidRPr="00E25A56">
        <w:rPr>
          <w:b/>
          <w:lang w:val="lv-LV"/>
        </w:rPr>
        <w:t>70010011794</w:t>
      </w:r>
      <w:r w:rsidR="0005298E" w:rsidRPr="00E25A56">
        <w:rPr>
          <w:b/>
          <w:lang w:val="lv-LV"/>
        </w:rPr>
        <w:t xml:space="preserve"> </w:t>
      </w:r>
      <w:r w:rsidR="008E32C7" w:rsidRPr="00E25A56">
        <w:rPr>
          <w:b/>
          <w:lang w:val="lv-LV"/>
        </w:rPr>
        <w:t xml:space="preserve">sadalīšanai. </w:t>
      </w:r>
      <w:r w:rsidR="00840BEC" w:rsidRPr="00E25A56">
        <w:rPr>
          <w:b/>
          <w:lang w:val="lv-LV"/>
        </w:rPr>
        <w:t xml:space="preserve"> </w:t>
      </w:r>
    </w:p>
    <w:p w14:paraId="62DC542D" w14:textId="77777777" w:rsidR="006F402E" w:rsidRPr="00E25A56" w:rsidRDefault="006F402E" w:rsidP="0058038C">
      <w:pPr>
        <w:jc w:val="both"/>
        <w:rPr>
          <w:lang w:val="lv-LV"/>
        </w:rPr>
      </w:pPr>
    </w:p>
    <w:p w14:paraId="39962807" w14:textId="77777777" w:rsidR="00672127" w:rsidRPr="00E25A56" w:rsidRDefault="00672127" w:rsidP="0058038C">
      <w:pPr>
        <w:numPr>
          <w:ilvl w:val="0"/>
          <w:numId w:val="4"/>
        </w:numPr>
        <w:jc w:val="both"/>
        <w:rPr>
          <w:b/>
          <w:bCs/>
          <w:color w:val="000000"/>
          <w:lang w:val="lv-LV" w:eastAsia="lv-LV"/>
        </w:rPr>
      </w:pPr>
      <w:bookmarkStart w:id="0" w:name="bookmark0"/>
      <w:r w:rsidRPr="00E25A56">
        <w:rPr>
          <w:b/>
          <w:bCs/>
          <w:color w:val="000000"/>
          <w:lang w:val="lv-LV" w:eastAsia="lv-LV"/>
        </w:rPr>
        <w:t>Projekta robežas.</w:t>
      </w:r>
      <w:bookmarkEnd w:id="0"/>
    </w:p>
    <w:p w14:paraId="508A5AAD" w14:textId="2810FA27" w:rsidR="00672127" w:rsidRPr="00E25A56" w:rsidRDefault="00672127" w:rsidP="0058038C">
      <w:pPr>
        <w:pStyle w:val="Sarakstarindkopa"/>
        <w:ind w:left="360"/>
        <w:jc w:val="both"/>
        <w:rPr>
          <w:lang w:val="lv-LV" w:eastAsia="lv-LV"/>
        </w:rPr>
      </w:pPr>
      <w:r w:rsidRPr="00E25A56">
        <w:rPr>
          <w:lang w:val="lv-LV" w:eastAsia="lv-LV"/>
        </w:rPr>
        <w:t xml:space="preserve">Izstrādājamā zemes ierīcības projekta robežas atbilst nekustamā īpašuma </w:t>
      </w:r>
      <w:r w:rsidR="00DC69BE" w:rsidRPr="00E25A56">
        <w:rPr>
          <w:lang w:val="lv-LV" w:eastAsia="lv-LV"/>
        </w:rPr>
        <w:t xml:space="preserve"> </w:t>
      </w:r>
      <w:r w:rsidR="00351430" w:rsidRPr="00E25A56">
        <w:rPr>
          <w:lang w:val="lv-LV" w:eastAsia="lv-LV"/>
        </w:rPr>
        <w:t>Avotu ielā 5A, Madonā</w:t>
      </w:r>
      <w:r w:rsidR="0054724C" w:rsidRPr="00E25A56">
        <w:rPr>
          <w:lang w:val="lv-LV" w:eastAsia="lv-LV"/>
        </w:rPr>
        <w:t>, Madonas novadā</w:t>
      </w:r>
      <w:r w:rsidR="000D1C6B" w:rsidRPr="00E25A56">
        <w:rPr>
          <w:lang w:val="lv-LV" w:eastAsia="lv-LV"/>
        </w:rPr>
        <w:t xml:space="preserve">, </w:t>
      </w:r>
      <w:r w:rsidR="00910D45" w:rsidRPr="00E25A56">
        <w:rPr>
          <w:lang w:val="lv-LV" w:eastAsia="lv-LV"/>
        </w:rPr>
        <w:t xml:space="preserve">kadastra </w:t>
      </w:r>
      <w:r w:rsidR="00351430" w:rsidRPr="00E25A56">
        <w:rPr>
          <w:lang w:val="lv-LV" w:eastAsia="lv-LV"/>
        </w:rPr>
        <w:t>numurs 70010011013</w:t>
      </w:r>
      <w:r w:rsidR="00FC1FB4" w:rsidRPr="00E25A56">
        <w:rPr>
          <w:lang w:val="lv-LV" w:eastAsia="lv-LV"/>
        </w:rPr>
        <w:t>,</w:t>
      </w:r>
      <w:r w:rsidR="004F5182" w:rsidRPr="00E25A56">
        <w:rPr>
          <w:lang w:val="lv-LV" w:eastAsia="lv-LV"/>
        </w:rPr>
        <w:t xml:space="preserve"> zemes vienības ar kadastra apzīmējumu </w:t>
      </w:r>
      <w:r w:rsidR="00351430" w:rsidRPr="00E25A56">
        <w:rPr>
          <w:lang w:val="lv-LV" w:eastAsia="lv-LV"/>
        </w:rPr>
        <w:t>70010011794</w:t>
      </w:r>
      <w:r w:rsidR="00FF04F7" w:rsidRPr="00E25A56">
        <w:rPr>
          <w:lang w:val="lv-LV" w:eastAsia="lv-LV"/>
        </w:rPr>
        <w:t xml:space="preserve"> </w:t>
      </w:r>
      <w:r w:rsidRPr="00E25A56">
        <w:rPr>
          <w:lang w:val="lv-LV" w:eastAsia="lv-LV"/>
        </w:rPr>
        <w:t>robežām.</w:t>
      </w:r>
    </w:p>
    <w:p w14:paraId="66C57949" w14:textId="77777777" w:rsidR="00E640FA" w:rsidRPr="00E25A56" w:rsidRDefault="00E640FA" w:rsidP="0058038C">
      <w:pPr>
        <w:pStyle w:val="Sarakstarindkopa"/>
        <w:ind w:left="360"/>
        <w:jc w:val="both"/>
        <w:rPr>
          <w:color w:val="000000"/>
          <w:highlight w:val="yellow"/>
          <w:lang w:val="lv-LV" w:eastAsia="lv-LV"/>
        </w:rPr>
      </w:pPr>
    </w:p>
    <w:p w14:paraId="40CAC893" w14:textId="340EE5A2" w:rsidR="00672127" w:rsidRPr="00E25A56" w:rsidRDefault="00672127" w:rsidP="0058038C">
      <w:pPr>
        <w:numPr>
          <w:ilvl w:val="0"/>
          <w:numId w:val="4"/>
        </w:numPr>
        <w:jc w:val="both"/>
        <w:rPr>
          <w:b/>
          <w:bCs/>
          <w:color w:val="000000"/>
          <w:lang w:val="lv-LV" w:eastAsia="lv-LV"/>
        </w:rPr>
      </w:pPr>
      <w:bookmarkStart w:id="1" w:name="bookmark1"/>
      <w:r w:rsidRPr="00E25A56">
        <w:rPr>
          <w:b/>
          <w:bCs/>
          <w:color w:val="000000"/>
          <w:lang w:val="lv-LV" w:eastAsia="lv-LV"/>
        </w:rPr>
        <w:t xml:space="preserve"> </w:t>
      </w:r>
      <w:bookmarkEnd w:id="1"/>
      <w:r w:rsidR="00351430" w:rsidRPr="00E25A56">
        <w:rPr>
          <w:b/>
          <w:bCs/>
          <w:color w:val="000000"/>
          <w:lang w:val="lv-LV" w:eastAsia="lv-LV"/>
        </w:rPr>
        <w:t>Teritorijas esošā situācija un plānotā (atļautā) izmantošana.</w:t>
      </w:r>
    </w:p>
    <w:p w14:paraId="342C84B7" w14:textId="77777777" w:rsidR="00351430" w:rsidRPr="00E25A56" w:rsidRDefault="00351430" w:rsidP="00351430">
      <w:pPr>
        <w:pStyle w:val="Sarakstarindkopa"/>
        <w:numPr>
          <w:ilvl w:val="1"/>
          <w:numId w:val="4"/>
        </w:numPr>
        <w:jc w:val="both"/>
        <w:rPr>
          <w:lang w:val="lv-LV" w:eastAsia="lv-LV"/>
        </w:rPr>
      </w:pPr>
      <w:r w:rsidRPr="00E25A56">
        <w:rPr>
          <w:lang w:val="lv-LV" w:eastAsia="lv-LV"/>
        </w:rPr>
        <w:t xml:space="preserve">Esošais nekustamā īpašuma lietošana mērķis (NĪLM)- </w:t>
      </w:r>
    </w:p>
    <w:p w14:paraId="2AEC31A1" w14:textId="3C69B802" w:rsidR="00351430" w:rsidRPr="00E25A56" w:rsidRDefault="00351430" w:rsidP="00D35809">
      <w:pPr>
        <w:numPr>
          <w:ilvl w:val="1"/>
          <w:numId w:val="4"/>
        </w:numPr>
        <w:jc w:val="both"/>
        <w:rPr>
          <w:color w:val="000000"/>
          <w:lang w:val="lv-LV" w:eastAsia="lv-LV"/>
        </w:rPr>
      </w:pPr>
      <w:r w:rsidRPr="00E25A56">
        <w:rPr>
          <w:lang w:val="lv-LV" w:eastAsia="lv-LV"/>
        </w:rPr>
        <w:t xml:space="preserve"> Avotu ielā 5A, Madonā, Madonas novadā, </w:t>
      </w:r>
      <w:r w:rsidR="008E02C5" w:rsidRPr="00E25A56">
        <w:rPr>
          <w:lang w:val="lv-LV" w:eastAsia="lv-LV"/>
        </w:rPr>
        <w:t xml:space="preserve">zemes </w:t>
      </w:r>
      <w:r w:rsidRPr="00E25A56">
        <w:rPr>
          <w:lang w:val="lv-LV" w:eastAsia="lv-LV"/>
        </w:rPr>
        <w:t xml:space="preserve">vienībā ar kadastra apzīmējumu </w:t>
      </w:r>
      <w:r w:rsidRPr="00E25A56">
        <w:rPr>
          <w:lang w:val="lv-LV"/>
        </w:rPr>
        <w:t xml:space="preserve">70010011794 </w:t>
      </w:r>
      <w:r w:rsidRPr="00E25A56">
        <w:rPr>
          <w:lang w:val="lv-LV" w:eastAsia="lv-LV"/>
        </w:rPr>
        <w:t xml:space="preserve">– </w:t>
      </w:r>
      <w:r w:rsidR="008E02C5" w:rsidRPr="00E25A56">
        <w:rPr>
          <w:lang w:val="lv-LV" w:eastAsia="lv-LV"/>
        </w:rPr>
        <w:t>dabas pamatnes, parki, zaļās zonas un citas rekr</w:t>
      </w:r>
      <w:r w:rsidR="00D35809" w:rsidRPr="00E25A56">
        <w:rPr>
          <w:lang w:val="lv-LV" w:eastAsia="lv-LV"/>
        </w:rPr>
        <w:t>e</w:t>
      </w:r>
      <w:r w:rsidR="008E02C5" w:rsidRPr="00E25A56">
        <w:rPr>
          <w:lang w:val="lv-LV" w:eastAsia="lv-LV"/>
        </w:rPr>
        <w:t>ācijas nozīmes</w:t>
      </w:r>
      <w:r w:rsidR="00D35809" w:rsidRPr="00E25A56">
        <w:rPr>
          <w:lang w:val="lv-LV" w:eastAsia="lv-LV"/>
        </w:rPr>
        <w:t xml:space="preserve"> objektu teritorijas, ja tajās atļautā saimnieciskā darbība nav pieskaitāma pie kāda cita klasifikācijā norādītā lietošanas mērķa (NĪLM kods 0501) un transporta līdzekļu garāžu apbūve (NĪLM kods 1104).</w:t>
      </w:r>
    </w:p>
    <w:p w14:paraId="4238BC77" w14:textId="77777777" w:rsidR="00351430" w:rsidRPr="00E25A56" w:rsidRDefault="00351430" w:rsidP="00351430">
      <w:pPr>
        <w:pStyle w:val="Sarakstarindkopa"/>
        <w:numPr>
          <w:ilvl w:val="1"/>
          <w:numId w:val="4"/>
        </w:numPr>
        <w:jc w:val="both"/>
        <w:rPr>
          <w:lang w:val="lv-LV" w:eastAsia="lv-LV"/>
        </w:rPr>
      </w:pPr>
      <w:r w:rsidRPr="00E25A56">
        <w:rPr>
          <w:lang w:val="lv-LV" w:eastAsia="lv-LV"/>
        </w:rPr>
        <w:t xml:space="preserve">Atbilstoši VZD datiem uz zemes vienības atrodas: </w:t>
      </w:r>
    </w:p>
    <w:p w14:paraId="3A8C51D7" w14:textId="6B99925D" w:rsidR="00351430" w:rsidRPr="00E25A56" w:rsidRDefault="00351430" w:rsidP="00D35809">
      <w:pPr>
        <w:pStyle w:val="Sarakstarindkopa"/>
        <w:numPr>
          <w:ilvl w:val="2"/>
          <w:numId w:val="4"/>
        </w:numPr>
        <w:jc w:val="both"/>
        <w:rPr>
          <w:lang w:val="lv-LV" w:eastAsia="lv-LV"/>
        </w:rPr>
      </w:pPr>
      <w:r w:rsidRPr="00E25A56">
        <w:rPr>
          <w:lang w:val="lv-LV" w:eastAsia="lv-LV"/>
        </w:rPr>
        <w:t xml:space="preserve"> </w:t>
      </w:r>
      <w:r w:rsidR="00D35809" w:rsidRPr="00E25A56">
        <w:rPr>
          <w:lang w:val="lv-LV" w:eastAsia="lv-LV"/>
        </w:rPr>
        <w:t>Zemes īpašniekam nepiederoša būve vai būves daļa.</w:t>
      </w:r>
    </w:p>
    <w:p w14:paraId="7D90F976" w14:textId="65C8EE11" w:rsidR="00D35809" w:rsidRPr="00E25A56" w:rsidRDefault="00D35809" w:rsidP="00D35809">
      <w:pPr>
        <w:pStyle w:val="Sarakstarindkopa"/>
        <w:numPr>
          <w:ilvl w:val="2"/>
          <w:numId w:val="4"/>
        </w:numPr>
        <w:jc w:val="both"/>
        <w:rPr>
          <w:lang w:val="lv-LV" w:eastAsia="lv-LV"/>
        </w:rPr>
      </w:pPr>
      <w:r w:rsidRPr="00E25A56">
        <w:rPr>
          <w:lang w:val="lv-LV" w:eastAsia="lv-LV"/>
        </w:rPr>
        <w:t xml:space="preserve">Aizsargjoslas teritorija gar elektrisko tīklu gaisvadu līniju ārpus pilsētām un ciemiem, kā arī pilsētu lauku teritorijās </w:t>
      </w:r>
    </w:p>
    <w:p w14:paraId="3E7D8E30" w14:textId="7261EEDD" w:rsidR="00910D45" w:rsidRPr="00E25A56" w:rsidRDefault="00672127" w:rsidP="00910D45">
      <w:pPr>
        <w:pStyle w:val="Sarakstarindkopa"/>
        <w:numPr>
          <w:ilvl w:val="1"/>
          <w:numId w:val="4"/>
        </w:numPr>
        <w:jc w:val="both"/>
        <w:rPr>
          <w:lang w:val="lv-LV" w:eastAsia="lv-LV"/>
        </w:rPr>
      </w:pPr>
      <w:r w:rsidRPr="00E25A56">
        <w:rPr>
          <w:lang w:val="lv-LV" w:eastAsia="lv-LV"/>
        </w:rPr>
        <w:t>Atbilstoši</w:t>
      </w:r>
      <w:r w:rsidR="00647261" w:rsidRPr="00E25A56">
        <w:rPr>
          <w:lang w:val="lv-LV" w:eastAsia="lv-LV"/>
        </w:rPr>
        <w:t xml:space="preserve"> </w:t>
      </w:r>
      <w:r w:rsidR="00351430" w:rsidRPr="00E25A56">
        <w:rPr>
          <w:lang w:val="lv-LV" w:eastAsia="lv-LV"/>
        </w:rPr>
        <w:t>Madonas novada teritorijas</w:t>
      </w:r>
      <w:r w:rsidR="00FF04F7" w:rsidRPr="00E25A56">
        <w:rPr>
          <w:lang w:val="lv-LV" w:eastAsia="lv-LV"/>
        </w:rPr>
        <w:t xml:space="preserve"> plānojumam</w:t>
      </w:r>
      <w:r w:rsidR="00647261" w:rsidRPr="00E25A56">
        <w:rPr>
          <w:lang w:val="lv-LV" w:eastAsia="lv-LV"/>
        </w:rPr>
        <w:t xml:space="preserve"> </w:t>
      </w:r>
      <w:r w:rsidR="00910D45" w:rsidRPr="00E25A56">
        <w:rPr>
          <w:lang w:val="lv-LV" w:eastAsia="lv-LV"/>
        </w:rPr>
        <w:t xml:space="preserve">nekustamā īpašuma </w:t>
      </w:r>
      <w:r w:rsidR="00351430" w:rsidRPr="00E25A56">
        <w:rPr>
          <w:lang w:val="lv-LV" w:eastAsia="lv-LV"/>
        </w:rPr>
        <w:t>Avotu ielā 5A, Madonā</w:t>
      </w:r>
      <w:r w:rsidR="0054724C" w:rsidRPr="00E25A56">
        <w:rPr>
          <w:lang w:val="lv-LV" w:eastAsia="lv-LV"/>
        </w:rPr>
        <w:t>, Madonas novadā</w:t>
      </w:r>
      <w:r w:rsidR="00D51A5C" w:rsidRPr="00E25A56">
        <w:rPr>
          <w:lang w:val="lv-LV" w:eastAsia="lv-LV"/>
        </w:rPr>
        <w:t>,</w:t>
      </w:r>
      <w:r w:rsidR="009B0A0F" w:rsidRPr="00E25A56">
        <w:rPr>
          <w:lang w:val="lv-LV" w:eastAsia="lv-LV"/>
        </w:rPr>
        <w:t xml:space="preserve"> </w:t>
      </w:r>
      <w:r w:rsidR="0092291C" w:rsidRPr="00E25A56">
        <w:rPr>
          <w:lang w:val="lv-LV" w:eastAsia="lv-LV"/>
        </w:rPr>
        <w:t xml:space="preserve">zemes vienībai ar kadastra apzīmējumu </w:t>
      </w:r>
      <w:r w:rsidR="00351430" w:rsidRPr="00E25A56">
        <w:rPr>
          <w:lang w:val="lv-LV" w:eastAsia="lv-LV"/>
        </w:rPr>
        <w:t>70010011794</w:t>
      </w:r>
      <w:r w:rsidR="0092291C" w:rsidRPr="00E25A56">
        <w:rPr>
          <w:lang w:val="lv-LV" w:eastAsia="lv-LV"/>
        </w:rPr>
        <w:t>:</w:t>
      </w:r>
    </w:p>
    <w:p w14:paraId="62583E01" w14:textId="02649BC8" w:rsidR="00E6482D" w:rsidRPr="00E25A56" w:rsidRDefault="00672127" w:rsidP="00DE6BEF">
      <w:pPr>
        <w:pStyle w:val="Sarakstarindkopa"/>
        <w:numPr>
          <w:ilvl w:val="2"/>
          <w:numId w:val="4"/>
        </w:numPr>
        <w:jc w:val="both"/>
        <w:rPr>
          <w:lang w:val="lv-LV" w:eastAsia="lv-LV"/>
        </w:rPr>
      </w:pPr>
      <w:r w:rsidRPr="00E25A56">
        <w:rPr>
          <w:lang w:val="lv-LV" w:eastAsia="lv-LV"/>
        </w:rPr>
        <w:t xml:space="preserve">noteikta plānotā (atļautā) izmantošana </w:t>
      </w:r>
      <w:r w:rsidR="00C767F7" w:rsidRPr="00E25A56">
        <w:rPr>
          <w:lang w:val="lv-LV" w:eastAsia="lv-LV"/>
        </w:rPr>
        <w:t>–</w:t>
      </w:r>
      <w:r w:rsidRPr="00E25A56">
        <w:rPr>
          <w:lang w:val="lv-LV" w:eastAsia="lv-LV"/>
        </w:rPr>
        <w:t xml:space="preserve"> </w:t>
      </w:r>
      <w:r w:rsidR="00351430" w:rsidRPr="00E25A56">
        <w:rPr>
          <w:lang w:val="lv-LV" w:eastAsia="lv-LV"/>
        </w:rPr>
        <w:t>mazstāvu dzīvojamo māju apbūve (DzM).</w:t>
      </w:r>
    </w:p>
    <w:p w14:paraId="1F9C16AE" w14:textId="0A8CEB29" w:rsidR="00E6482D" w:rsidRPr="00E25A56" w:rsidRDefault="001246EF" w:rsidP="00E6482D">
      <w:pPr>
        <w:pStyle w:val="Sarakstarindkopa"/>
        <w:numPr>
          <w:ilvl w:val="2"/>
          <w:numId w:val="4"/>
        </w:numPr>
        <w:jc w:val="both"/>
        <w:rPr>
          <w:lang w:val="lv-LV" w:eastAsia="lv-LV"/>
        </w:rPr>
      </w:pPr>
      <w:r w:rsidRPr="00E25A56">
        <w:rPr>
          <w:lang w:val="lv-LV" w:eastAsia="lv-LV"/>
        </w:rPr>
        <w:t xml:space="preserve">noteikti </w:t>
      </w:r>
      <w:r w:rsidR="00B71E08" w:rsidRPr="00E25A56">
        <w:rPr>
          <w:lang w:val="lv-LV" w:eastAsia="lv-LV"/>
        </w:rPr>
        <w:t>apgrūtinājumi:</w:t>
      </w:r>
    </w:p>
    <w:p w14:paraId="5021CAAE" w14:textId="34CB6EDB" w:rsidR="001D4DCD" w:rsidRPr="00E25A56" w:rsidRDefault="00351430" w:rsidP="001D4DCD">
      <w:pPr>
        <w:pStyle w:val="Sarakstarindkopa"/>
        <w:numPr>
          <w:ilvl w:val="3"/>
          <w:numId w:val="4"/>
        </w:numPr>
        <w:jc w:val="both"/>
        <w:rPr>
          <w:lang w:val="lv-LV" w:eastAsia="lv-LV"/>
        </w:rPr>
      </w:pPr>
      <w:r w:rsidRPr="00E25A56">
        <w:rPr>
          <w:lang w:val="lv-LV" w:eastAsia="lv-LV"/>
        </w:rPr>
        <w:t>Sarkanās līnijas.</w:t>
      </w:r>
    </w:p>
    <w:p w14:paraId="0C8CEEF6" w14:textId="77777777" w:rsidR="00DC69BE" w:rsidRPr="00E25A56" w:rsidRDefault="00DC69BE" w:rsidP="00DC69BE">
      <w:pPr>
        <w:pStyle w:val="Sarakstarindkopa"/>
        <w:ind w:left="1212"/>
        <w:jc w:val="both"/>
        <w:rPr>
          <w:highlight w:val="yellow"/>
          <w:lang w:val="lv-LV" w:eastAsia="lv-LV"/>
        </w:rPr>
      </w:pPr>
    </w:p>
    <w:p w14:paraId="1E0BD48C" w14:textId="5A142658" w:rsidR="00672127" w:rsidRPr="00E25A56" w:rsidRDefault="00672127" w:rsidP="002822E7">
      <w:pPr>
        <w:pStyle w:val="Sarakstarindkopa"/>
        <w:numPr>
          <w:ilvl w:val="0"/>
          <w:numId w:val="4"/>
        </w:numPr>
        <w:jc w:val="both"/>
        <w:rPr>
          <w:b/>
          <w:bCs/>
          <w:color w:val="000000"/>
          <w:lang w:val="lv-LV" w:eastAsia="lv-LV"/>
        </w:rPr>
      </w:pPr>
      <w:bookmarkStart w:id="2" w:name="bookmark2"/>
      <w:r w:rsidRPr="00E25A56">
        <w:rPr>
          <w:b/>
          <w:bCs/>
          <w:color w:val="000000"/>
          <w:lang w:val="lv-LV" w:eastAsia="lv-LV"/>
        </w:rPr>
        <w:t xml:space="preserve"> Projekta mērķis.</w:t>
      </w:r>
      <w:bookmarkEnd w:id="2"/>
    </w:p>
    <w:p w14:paraId="2ED1928F" w14:textId="23C7E5FF" w:rsidR="00550436" w:rsidRPr="00E25A56" w:rsidRDefault="003821DB" w:rsidP="002822E7">
      <w:pPr>
        <w:pStyle w:val="Sarakstarindkopa"/>
        <w:numPr>
          <w:ilvl w:val="1"/>
          <w:numId w:val="4"/>
        </w:numPr>
        <w:jc w:val="both"/>
        <w:rPr>
          <w:b/>
          <w:bCs/>
          <w:color w:val="000000"/>
          <w:lang w:val="lv-LV" w:eastAsia="lv-LV"/>
        </w:rPr>
      </w:pPr>
      <w:r w:rsidRPr="00E25A56">
        <w:rPr>
          <w:color w:val="000000"/>
          <w:lang w:val="lv-LV" w:eastAsia="lv-LV"/>
        </w:rPr>
        <w:t xml:space="preserve">Zemes ierīcības projekts izstrādājams </w:t>
      </w:r>
      <w:r w:rsidR="00650B9E" w:rsidRPr="00E25A56">
        <w:rPr>
          <w:color w:val="000000"/>
          <w:lang w:val="lv-LV" w:eastAsia="lv-LV"/>
        </w:rPr>
        <w:t xml:space="preserve">nekustamā īpašuma </w:t>
      </w:r>
      <w:r w:rsidR="00DC69BE" w:rsidRPr="00E25A56">
        <w:rPr>
          <w:color w:val="000000"/>
          <w:lang w:val="lv-LV" w:eastAsia="lv-LV"/>
        </w:rPr>
        <w:t xml:space="preserve"> </w:t>
      </w:r>
      <w:r w:rsidR="00351430" w:rsidRPr="00E25A56">
        <w:rPr>
          <w:color w:val="000000"/>
          <w:lang w:val="lv-LV" w:eastAsia="lv-LV"/>
        </w:rPr>
        <w:t>Avotu ielā 5A, Madonā</w:t>
      </w:r>
      <w:r w:rsidR="0054724C" w:rsidRPr="00E25A56">
        <w:rPr>
          <w:color w:val="000000"/>
          <w:lang w:val="lv-LV" w:eastAsia="lv-LV"/>
        </w:rPr>
        <w:t>, Madonas novadā</w:t>
      </w:r>
      <w:r w:rsidR="00D51A5C" w:rsidRPr="00E25A56">
        <w:rPr>
          <w:color w:val="000000"/>
          <w:lang w:val="lv-LV" w:eastAsia="lv-LV"/>
        </w:rPr>
        <w:t xml:space="preserve">, </w:t>
      </w:r>
      <w:r w:rsidR="00650B9E" w:rsidRPr="00E25A56">
        <w:rPr>
          <w:color w:val="000000"/>
          <w:lang w:val="lv-LV" w:eastAsia="lv-LV"/>
        </w:rPr>
        <w:t xml:space="preserve">kadastra </w:t>
      </w:r>
      <w:r w:rsidR="00351430" w:rsidRPr="00E25A56">
        <w:rPr>
          <w:color w:val="000000"/>
          <w:lang w:val="lv-LV" w:eastAsia="lv-LV"/>
        </w:rPr>
        <w:t>numurs 70010011013</w:t>
      </w:r>
      <w:r w:rsidR="00FE1D99" w:rsidRPr="00E25A56">
        <w:rPr>
          <w:color w:val="000000"/>
          <w:lang w:val="lv-LV" w:eastAsia="lv-LV"/>
        </w:rPr>
        <w:t>,</w:t>
      </w:r>
      <w:r w:rsidR="00FE1D99" w:rsidRPr="00E25A56">
        <w:rPr>
          <w:lang w:val="lv-LV" w:eastAsia="lv-LV"/>
        </w:rPr>
        <w:t xml:space="preserve"> zemes vienības ar kadastra apzīmējumu </w:t>
      </w:r>
      <w:r w:rsidR="00351430" w:rsidRPr="00E25A56">
        <w:rPr>
          <w:lang w:val="lv-LV" w:eastAsia="lv-LV"/>
        </w:rPr>
        <w:t>70010011794</w:t>
      </w:r>
      <w:r w:rsidR="004E6E04" w:rsidRPr="00E25A56">
        <w:rPr>
          <w:lang w:val="lv-LV" w:eastAsia="lv-LV"/>
        </w:rPr>
        <w:t xml:space="preserve"> </w:t>
      </w:r>
      <w:r w:rsidR="00B33106" w:rsidRPr="00E25A56">
        <w:rPr>
          <w:color w:val="000000"/>
          <w:lang w:val="lv-LV" w:eastAsia="lv-LV"/>
        </w:rPr>
        <w:t>sa</w:t>
      </w:r>
      <w:r w:rsidR="007A0988" w:rsidRPr="00E25A56">
        <w:rPr>
          <w:color w:val="000000"/>
          <w:lang w:val="lv-LV" w:eastAsia="lv-LV"/>
        </w:rPr>
        <w:t>dalīšanai.</w:t>
      </w:r>
      <w:r w:rsidR="00F555DC" w:rsidRPr="00E25A56">
        <w:rPr>
          <w:color w:val="000000"/>
          <w:lang w:val="lv-LV" w:eastAsia="lv-LV"/>
        </w:rPr>
        <w:t xml:space="preserve"> </w:t>
      </w:r>
      <w:r w:rsidR="00B879B5" w:rsidRPr="00E25A56">
        <w:rPr>
          <w:color w:val="000000"/>
          <w:lang w:val="lv-LV" w:eastAsia="lv-LV"/>
        </w:rPr>
        <w:t>Sadalāmas</w:t>
      </w:r>
      <w:r w:rsidR="00AE17AF" w:rsidRPr="00E25A56">
        <w:rPr>
          <w:color w:val="000000"/>
          <w:lang w:val="lv-LV" w:eastAsia="lv-LV"/>
        </w:rPr>
        <w:t xml:space="preserve"> zemes gabala robežas nosakāmas saskaņā ar pievienoto zemes vienības sadalījuma skici. (1.</w:t>
      </w:r>
      <w:r w:rsidR="00B879B5" w:rsidRPr="00E25A56">
        <w:rPr>
          <w:color w:val="000000"/>
          <w:lang w:val="lv-LV" w:eastAsia="lv-LV"/>
        </w:rPr>
        <w:t>attēls</w:t>
      </w:r>
      <w:r w:rsidR="00AE17AF" w:rsidRPr="00E25A56">
        <w:rPr>
          <w:color w:val="000000"/>
          <w:lang w:val="lv-LV" w:eastAsia="lv-LV"/>
        </w:rPr>
        <w:t>)</w:t>
      </w:r>
    </w:p>
    <w:p w14:paraId="74B54D63" w14:textId="77777777" w:rsidR="0069795B" w:rsidRPr="00E25A56" w:rsidRDefault="0069795B" w:rsidP="002822E7">
      <w:pPr>
        <w:numPr>
          <w:ilvl w:val="1"/>
          <w:numId w:val="4"/>
        </w:numPr>
        <w:jc w:val="both"/>
        <w:rPr>
          <w:color w:val="000000"/>
          <w:lang w:val="lv-LV" w:eastAsia="lv-LV"/>
        </w:rPr>
      </w:pPr>
      <w:r w:rsidRPr="00E25A56">
        <w:rPr>
          <w:lang w:val="lv-LV"/>
        </w:rPr>
        <w:t>Nodrošināt piekļūšanu jaunveidojamām zemes vienībām līdz pašvaldības vai valsts autoceļam</w:t>
      </w:r>
      <w:r w:rsidRPr="00E25A56">
        <w:rPr>
          <w:color w:val="000000"/>
          <w:lang w:val="lv-LV" w:eastAsia="lv-LV"/>
        </w:rPr>
        <w:t>.</w:t>
      </w:r>
    </w:p>
    <w:p w14:paraId="48797785" w14:textId="77777777" w:rsidR="00B879B5" w:rsidRPr="00E25A56" w:rsidRDefault="0069795B" w:rsidP="00B879B5">
      <w:pPr>
        <w:numPr>
          <w:ilvl w:val="1"/>
          <w:numId w:val="4"/>
        </w:numPr>
        <w:jc w:val="both"/>
        <w:rPr>
          <w:color w:val="000000"/>
          <w:lang w:val="lv-LV" w:eastAsia="lv-LV"/>
        </w:rPr>
      </w:pPr>
      <w:r w:rsidRPr="00E25A56">
        <w:rPr>
          <w:color w:val="000000"/>
          <w:lang w:val="lv-LV" w:eastAsia="lv-LV"/>
        </w:rPr>
        <w:t>Precizēt apgrūtinājumus saskaņā ar Teritorijas plānojumu, robežu plānu un esošajiem apgrūtinājumiem projektējamā teritorijā.</w:t>
      </w:r>
      <w:r w:rsidRPr="00E25A56">
        <w:rPr>
          <w:lang w:val="lv-LV"/>
        </w:rPr>
        <w:t xml:space="preserve"> </w:t>
      </w:r>
    </w:p>
    <w:p w14:paraId="5EAA607C" w14:textId="2B0D7534" w:rsidR="00EB1DF4" w:rsidRPr="00E25A56" w:rsidRDefault="00B879B5" w:rsidP="00EB1DF4">
      <w:pPr>
        <w:numPr>
          <w:ilvl w:val="1"/>
          <w:numId w:val="4"/>
        </w:numPr>
        <w:jc w:val="both"/>
        <w:rPr>
          <w:color w:val="000000"/>
          <w:lang w:val="lv-LV" w:eastAsia="lv-LV"/>
        </w:rPr>
      </w:pPr>
      <w:r w:rsidRPr="00E25A56">
        <w:rPr>
          <w:lang w:val="lv-LV"/>
        </w:rPr>
        <w:t xml:space="preserve">Jaunveidotajai zemes vienībai </w:t>
      </w:r>
      <w:r w:rsidR="00EB1DF4" w:rsidRPr="00E25A56">
        <w:rPr>
          <w:lang w:val="lv-LV"/>
        </w:rPr>
        <w:t>200</w:t>
      </w:r>
      <w:r w:rsidRPr="00E25A56">
        <w:rPr>
          <w:lang w:val="lv-LV"/>
        </w:rPr>
        <w:t xml:space="preserve"> m</w:t>
      </w:r>
      <w:r w:rsidRPr="00E25A56">
        <w:rPr>
          <w:vertAlign w:val="superscript"/>
          <w:lang w:val="lv-LV"/>
        </w:rPr>
        <w:t>2</w:t>
      </w:r>
      <w:r w:rsidRPr="00E25A56">
        <w:rPr>
          <w:lang w:val="lv-LV"/>
        </w:rPr>
        <w:t xml:space="preserve"> platībā </w:t>
      </w:r>
      <w:r w:rsidR="00EB1DF4" w:rsidRPr="00E25A56">
        <w:rPr>
          <w:color w:val="000000"/>
          <w:lang w:val="lv-LV" w:eastAsia="lv-LV"/>
        </w:rPr>
        <w:t>piešķirt adresi Avotu iela 3, Madona,</w:t>
      </w:r>
      <w:r w:rsidR="00EB1DF4" w:rsidRPr="00E25A56">
        <w:rPr>
          <w:lang w:val="lv-LV"/>
        </w:rPr>
        <w:t xml:space="preserve"> Madonas nov., LV-4801 un noteikt nekustamā īpašuma lietošanas mērķi – </w:t>
      </w:r>
      <w:r w:rsidR="00EB1DF4" w:rsidRPr="00E25A56">
        <w:rPr>
          <w:lang w:val="lv-LV" w:eastAsia="lv-LV"/>
        </w:rPr>
        <w:t>individuālo dzīvojamo māju apbūve (NĪLM kods 0601).</w:t>
      </w:r>
    </w:p>
    <w:p w14:paraId="043DA0EC" w14:textId="6950B750" w:rsidR="00F82756" w:rsidRPr="00E25A56" w:rsidRDefault="00EB1DF4" w:rsidP="00EB1DF4">
      <w:pPr>
        <w:numPr>
          <w:ilvl w:val="1"/>
          <w:numId w:val="4"/>
        </w:numPr>
        <w:jc w:val="both"/>
        <w:rPr>
          <w:color w:val="000000"/>
          <w:lang w:val="lv-LV" w:eastAsia="lv-LV"/>
        </w:rPr>
      </w:pPr>
      <w:r w:rsidRPr="00E25A56">
        <w:rPr>
          <w:lang w:val="lv-LV"/>
        </w:rPr>
        <w:t xml:space="preserve">Otrai </w:t>
      </w:r>
      <w:r w:rsidR="008E02C5" w:rsidRPr="00E25A56">
        <w:rPr>
          <w:lang w:val="lv-LV"/>
        </w:rPr>
        <w:t>j</w:t>
      </w:r>
      <w:r w:rsidR="00B879B5" w:rsidRPr="00E25A56">
        <w:rPr>
          <w:lang w:val="lv-LV"/>
        </w:rPr>
        <w:t xml:space="preserve">aunveidotajai zemes vienībai </w:t>
      </w:r>
      <w:r w:rsidRPr="00E25A56">
        <w:rPr>
          <w:lang w:val="lv-LV"/>
        </w:rPr>
        <w:t xml:space="preserve">saglabāt adresi Avotu iela 5A, Madona., Madonas nov., LV-4801 un noteikt nekustamā īpašuma lietošanas mērķi – </w:t>
      </w:r>
      <w:r w:rsidRPr="00E25A56">
        <w:rPr>
          <w:lang w:val="lv-LV" w:eastAsia="lv-LV"/>
        </w:rPr>
        <w:t>transporta līdzekļu garāžu apbūve (NĪLM kods 1104).</w:t>
      </w:r>
    </w:p>
    <w:p w14:paraId="4B53333C" w14:textId="77777777" w:rsidR="00F82756" w:rsidRPr="00E25A56" w:rsidRDefault="00F82756" w:rsidP="002822E7">
      <w:pPr>
        <w:pStyle w:val="Sarakstarindkopa"/>
        <w:numPr>
          <w:ilvl w:val="0"/>
          <w:numId w:val="4"/>
        </w:numPr>
        <w:jc w:val="both"/>
        <w:rPr>
          <w:b/>
          <w:lang w:val="lv-LV" w:eastAsia="lv-LV"/>
        </w:rPr>
      </w:pPr>
      <w:r w:rsidRPr="00E25A56">
        <w:rPr>
          <w:b/>
          <w:lang w:val="lv-LV" w:eastAsia="lv-LV"/>
        </w:rPr>
        <w:lastRenderedPageBreak/>
        <w:t>Projekta īstenošanas secība.</w:t>
      </w:r>
    </w:p>
    <w:p w14:paraId="51E152CC" w14:textId="77777777" w:rsidR="00F82756" w:rsidRPr="00E25A56" w:rsidRDefault="00F82756" w:rsidP="002822E7">
      <w:pPr>
        <w:pStyle w:val="Sarakstarindkopa"/>
        <w:numPr>
          <w:ilvl w:val="1"/>
          <w:numId w:val="4"/>
        </w:numPr>
        <w:jc w:val="both"/>
        <w:rPr>
          <w:b/>
          <w:lang w:val="lv-LV" w:eastAsia="lv-LV"/>
        </w:rPr>
      </w:pPr>
      <w:r w:rsidRPr="00E25A56">
        <w:rPr>
          <w:b/>
          <w:lang w:val="lv-LV" w:eastAsia="lv-LV"/>
        </w:rPr>
        <w:t xml:space="preserve"> </w:t>
      </w:r>
      <w:r w:rsidRPr="00E25A56">
        <w:rPr>
          <w:color w:val="000000"/>
          <w:lang w:val="lv-LV" w:eastAsia="lv-LV"/>
        </w:rPr>
        <w:t>nav nepaciešama.</w:t>
      </w:r>
    </w:p>
    <w:p w14:paraId="4C323952" w14:textId="77777777" w:rsidR="006F69E7" w:rsidRPr="00E25A56" w:rsidRDefault="006F69E7" w:rsidP="00F82756">
      <w:pPr>
        <w:jc w:val="both"/>
        <w:rPr>
          <w:b/>
          <w:color w:val="000000"/>
          <w:lang w:val="lv-LV" w:eastAsia="lv-LV"/>
        </w:rPr>
      </w:pPr>
    </w:p>
    <w:p w14:paraId="15528DC1" w14:textId="77777777" w:rsidR="00B51F23" w:rsidRPr="00E25A56" w:rsidRDefault="006F69E7" w:rsidP="002822E7">
      <w:pPr>
        <w:numPr>
          <w:ilvl w:val="0"/>
          <w:numId w:val="4"/>
        </w:numPr>
        <w:jc w:val="both"/>
        <w:rPr>
          <w:b/>
          <w:color w:val="000000"/>
          <w:lang w:val="lv-LV" w:eastAsia="lv-LV"/>
        </w:rPr>
      </w:pPr>
      <w:r w:rsidRPr="00E25A56">
        <w:rPr>
          <w:b/>
          <w:color w:val="000000"/>
          <w:lang w:val="lv-LV" w:eastAsia="lv-LV"/>
        </w:rPr>
        <w:t xml:space="preserve"> </w:t>
      </w:r>
      <w:r w:rsidR="00B51F23" w:rsidRPr="00E25A56">
        <w:rPr>
          <w:b/>
          <w:bCs/>
          <w:color w:val="000000"/>
          <w:lang w:val="lv-LV" w:eastAsia="lv-LV"/>
        </w:rPr>
        <w:t>Projekta sastāvs un prasības projekta noformēšanai.</w:t>
      </w:r>
    </w:p>
    <w:p w14:paraId="1B14F404" w14:textId="77777777" w:rsidR="00B51F23" w:rsidRPr="00E25A56" w:rsidRDefault="00B51F23" w:rsidP="002822E7">
      <w:pPr>
        <w:numPr>
          <w:ilvl w:val="1"/>
          <w:numId w:val="4"/>
        </w:numPr>
        <w:jc w:val="both"/>
        <w:rPr>
          <w:color w:val="000000"/>
          <w:lang w:val="lv-LV" w:eastAsia="lv-LV"/>
        </w:rPr>
      </w:pPr>
      <w:r w:rsidRPr="00E25A56">
        <w:rPr>
          <w:color w:val="000000"/>
          <w:lang w:val="lv-LV" w:eastAsia="lv-LV"/>
        </w:rPr>
        <w:t xml:space="preserve"> Projekta sastāvs atbilstoši Ministru kabineta 2016.gada 2. augusta noteikumiem Nr. 505 „Zemes ierīcības projekta izstrādes noteikumi”</w:t>
      </w:r>
    </w:p>
    <w:p w14:paraId="0DE1FB33" w14:textId="77777777" w:rsidR="00B51F23" w:rsidRPr="00E25A56" w:rsidRDefault="00B51F23" w:rsidP="002822E7">
      <w:pPr>
        <w:numPr>
          <w:ilvl w:val="2"/>
          <w:numId w:val="4"/>
        </w:numPr>
        <w:jc w:val="both"/>
        <w:rPr>
          <w:color w:val="000000"/>
          <w:lang w:val="lv-LV" w:eastAsia="lv-LV"/>
        </w:rPr>
      </w:pPr>
      <w:r w:rsidRPr="00E25A56">
        <w:rPr>
          <w:color w:val="000000"/>
          <w:lang w:val="lv-LV" w:eastAsia="lv-LV"/>
        </w:rPr>
        <w:t>Paskaidrojuma raksts</w:t>
      </w:r>
    </w:p>
    <w:p w14:paraId="316E7A6B" w14:textId="77777777" w:rsidR="00B51F23" w:rsidRPr="00E25A56" w:rsidRDefault="00B51F23" w:rsidP="002822E7">
      <w:pPr>
        <w:numPr>
          <w:ilvl w:val="2"/>
          <w:numId w:val="4"/>
        </w:numPr>
        <w:jc w:val="both"/>
        <w:rPr>
          <w:color w:val="000000"/>
          <w:lang w:val="lv-LV" w:eastAsia="lv-LV"/>
        </w:rPr>
      </w:pPr>
      <w:r w:rsidRPr="00E25A56">
        <w:rPr>
          <w:color w:val="000000"/>
          <w:lang w:val="lv-LV" w:eastAsia="lv-LV"/>
        </w:rPr>
        <w:t>Grafiskā daļa - projekta risinājums kopplānā digitālā veidā uz robežu plāna, ietverot ceļa servitūta izveides teritoriju piekļūšanas nodrošināšanai līdz pašvaldības autoceļam uz Latvijas ģeodēziskajā koordinātu sistēmā LKS-92 ar iekļautu nekustamā īpašuma valsts kadastra reģistra informāciju ar mēroga noteiktību M 1:10 000 vai 1:500 vai 1:1000 vai 1:2500.</w:t>
      </w:r>
    </w:p>
    <w:p w14:paraId="765B18C2" w14:textId="77777777" w:rsidR="00B51F23" w:rsidRPr="00E25A56" w:rsidRDefault="00B51F23" w:rsidP="002822E7">
      <w:pPr>
        <w:numPr>
          <w:ilvl w:val="2"/>
          <w:numId w:val="4"/>
        </w:numPr>
        <w:jc w:val="both"/>
        <w:rPr>
          <w:color w:val="000000"/>
          <w:lang w:val="lv-LV" w:eastAsia="lv-LV"/>
        </w:rPr>
      </w:pPr>
      <w:r w:rsidRPr="00E25A56">
        <w:rPr>
          <w:color w:val="000000"/>
          <w:lang w:val="lv-LV" w:eastAsia="lv-LV"/>
        </w:rPr>
        <w:t>Projekta izstrādes dokumentācija</w:t>
      </w:r>
    </w:p>
    <w:p w14:paraId="1FD1CC08" w14:textId="77777777" w:rsidR="00B51F23" w:rsidRPr="00E25A56" w:rsidRDefault="00B51F23" w:rsidP="002822E7">
      <w:pPr>
        <w:numPr>
          <w:ilvl w:val="1"/>
          <w:numId w:val="4"/>
        </w:numPr>
        <w:jc w:val="both"/>
        <w:rPr>
          <w:color w:val="000000"/>
          <w:lang w:val="lv-LV" w:eastAsia="lv-LV"/>
        </w:rPr>
      </w:pPr>
      <w:r w:rsidRPr="00E25A56">
        <w:rPr>
          <w:color w:val="000000"/>
          <w:lang w:val="lv-LV" w:eastAsia="lv-LV"/>
        </w:rPr>
        <w:t>Projektu noformē atbilstoši normatīvo aktu prasībām. Digitālais grafiskais materiāls noformējams *.dgn vai *.dwg formātā iesniegšanai pašvaldības topogrāfisko datu bāzes uzturētājam - SIA “Mērniecības datu centrs” zemes ierīcības projekta reģistrēšanai datubāzē.</w:t>
      </w:r>
    </w:p>
    <w:p w14:paraId="628A0450" w14:textId="77777777" w:rsidR="00B51F23" w:rsidRPr="00E25A56" w:rsidRDefault="00B51F23" w:rsidP="002822E7">
      <w:pPr>
        <w:numPr>
          <w:ilvl w:val="0"/>
          <w:numId w:val="4"/>
        </w:numPr>
        <w:jc w:val="both"/>
        <w:rPr>
          <w:b/>
          <w:bCs/>
          <w:color w:val="000000"/>
          <w:lang w:val="lv-LV" w:eastAsia="lv-LV"/>
        </w:rPr>
      </w:pPr>
      <w:r w:rsidRPr="00E25A56">
        <w:rPr>
          <w:b/>
          <w:bCs/>
          <w:color w:val="000000"/>
          <w:lang w:val="lv-LV" w:eastAsia="lv-LV"/>
        </w:rPr>
        <w:t>Projekta izstrādes nosacījumi</w:t>
      </w:r>
    </w:p>
    <w:p w14:paraId="63D44BA6" w14:textId="77777777" w:rsidR="00B51F23" w:rsidRPr="00E25A56" w:rsidRDefault="00B51F23" w:rsidP="002822E7">
      <w:pPr>
        <w:numPr>
          <w:ilvl w:val="1"/>
          <w:numId w:val="4"/>
        </w:numPr>
        <w:jc w:val="both"/>
        <w:rPr>
          <w:color w:val="000000"/>
          <w:lang w:val="lv-LV" w:eastAsia="lv-LV"/>
        </w:rPr>
      </w:pPr>
      <w:r w:rsidRPr="00E25A56">
        <w:rPr>
          <w:color w:val="000000"/>
          <w:lang w:val="lv-LV" w:eastAsia="lv-LV"/>
        </w:rPr>
        <w:t xml:space="preserve"> </w:t>
      </w:r>
      <w:r w:rsidRPr="00E25A56">
        <w:rPr>
          <w:lang w:val="lv-LV"/>
        </w:rPr>
        <w:t>Zemes ierīcības projektu izstrādā zemes ierīcībā sertificēta persona.</w:t>
      </w:r>
    </w:p>
    <w:p w14:paraId="6267104B" w14:textId="77777777" w:rsidR="00B51F23" w:rsidRPr="00E25A56" w:rsidRDefault="00B51F23" w:rsidP="002822E7">
      <w:pPr>
        <w:numPr>
          <w:ilvl w:val="1"/>
          <w:numId w:val="4"/>
        </w:numPr>
        <w:jc w:val="both"/>
        <w:rPr>
          <w:color w:val="000000"/>
          <w:lang w:val="lv-LV" w:eastAsia="lv-LV"/>
        </w:rPr>
      </w:pPr>
      <w:r w:rsidRPr="00E25A56">
        <w:rPr>
          <w:color w:val="000000"/>
          <w:lang w:val="lv-LV" w:eastAsia="lv-LV"/>
        </w:rPr>
        <w:t>Zemes ierīcības projekts jāizstrādā saskaņā ar:</w:t>
      </w:r>
    </w:p>
    <w:p w14:paraId="26E90A27" w14:textId="77777777" w:rsidR="00B51F23" w:rsidRPr="00E25A56" w:rsidRDefault="00B51F23" w:rsidP="002822E7">
      <w:pPr>
        <w:numPr>
          <w:ilvl w:val="2"/>
          <w:numId w:val="4"/>
        </w:numPr>
        <w:jc w:val="both"/>
        <w:rPr>
          <w:color w:val="000000"/>
          <w:lang w:val="lv-LV" w:eastAsia="lv-LV"/>
        </w:rPr>
      </w:pPr>
      <w:r w:rsidRPr="00E25A56">
        <w:rPr>
          <w:color w:val="000000"/>
          <w:lang w:val="lv-LV" w:eastAsia="lv-LV"/>
        </w:rPr>
        <w:t xml:space="preserve">Zemes ierīcības likumu; </w:t>
      </w:r>
    </w:p>
    <w:p w14:paraId="55374C23" w14:textId="77777777" w:rsidR="00B51F23" w:rsidRPr="00E25A56" w:rsidRDefault="00B51F23" w:rsidP="002822E7">
      <w:pPr>
        <w:numPr>
          <w:ilvl w:val="2"/>
          <w:numId w:val="4"/>
        </w:numPr>
        <w:jc w:val="both"/>
        <w:rPr>
          <w:color w:val="000000"/>
          <w:lang w:val="lv-LV" w:eastAsia="lv-LV"/>
        </w:rPr>
      </w:pPr>
      <w:r w:rsidRPr="00E25A56">
        <w:rPr>
          <w:color w:val="000000"/>
          <w:lang w:val="lv-LV" w:eastAsia="lv-LV"/>
        </w:rPr>
        <w:t>Aizsargjoslu likumu;</w:t>
      </w:r>
    </w:p>
    <w:p w14:paraId="4570CFFA" w14:textId="77777777" w:rsidR="00B51F23" w:rsidRPr="00E25A56" w:rsidRDefault="00B51F23" w:rsidP="002822E7">
      <w:pPr>
        <w:numPr>
          <w:ilvl w:val="2"/>
          <w:numId w:val="4"/>
        </w:numPr>
        <w:jc w:val="both"/>
        <w:rPr>
          <w:color w:val="000000"/>
          <w:lang w:val="lv-LV" w:eastAsia="lv-LV"/>
        </w:rPr>
      </w:pPr>
      <w:r w:rsidRPr="00E25A56">
        <w:rPr>
          <w:color w:val="000000"/>
          <w:lang w:val="lv-LV" w:eastAsia="lv-LV"/>
        </w:rPr>
        <w:t xml:space="preserve">2016. gada 2. augusta Ministru kabineta noteikumiem Nr. 505 „Zemes ierīcības projekta izstrādes noteikumi”; </w:t>
      </w:r>
    </w:p>
    <w:p w14:paraId="13E78DED" w14:textId="77777777" w:rsidR="00B51F23" w:rsidRPr="00E25A56" w:rsidRDefault="00B51F23" w:rsidP="002822E7">
      <w:pPr>
        <w:numPr>
          <w:ilvl w:val="2"/>
          <w:numId w:val="4"/>
        </w:numPr>
        <w:jc w:val="both"/>
        <w:rPr>
          <w:color w:val="000000"/>
          <w:lang w:val="lv-LV" w:eastAsia="lv-LV"/>
        </w:rPr>
      </w:pPr>
      <w:r w:rsidRPr="00E25A56">
        <w:rPr>
          <w:color w:val="000000"/>
          <w:lang w:val="lv-LV" w:eastAsia="lv-LV"/>
        </w:rPr>
        <w:t>2006. gada 20. jūnija Ministru kabineta noteikumiem Nr. 496 „Nekustamā īpašuma lietošanas mērķu klasifikācija un nekustamā īpašuma lietošanas mērķu noteikšanas un maiņas kārtība”;</w:t>
      </w:r>
    </w:p>
    <w:p w14:paraId="24DF6482" w14:textId="77777777" w:rsidR="00351430" w:rsidRPr="00E25A56" w:rsidRDefault="00B51F23" w:rsidP="00351430">
      <w:pPr>
        <w:numPr>
          <w:ilvl w:val="2"/>
          <w:numId w:val="4"/>
        </w:numPr>
        <w:jc w:val="both"/>
        <w:rPr>
          <w:color w:val="000000"/>
          <w:lang w:val="lv-LV" w:eastAsia="lv-LV"/>
        </w:rPr>
      </w:pPr>
      <w:r w:rsidRPr="00E25A56">
        <w:rPr>
          <w:color w:val="000000"/>
          <w:lang w:val="lv-LV" w:eastAsia="lv-LV"/>
        </w:rPr>
        <w:t>2010. gada 28. septembra Ministru kabineta noteikumiem Nr. 916 „Dokumentu izstrādāšanas un noformēšanas kārtība”;</w:t>
      </w:r>
    </w:p>
    <w:p w14:paraId="3D52921C" w14:textId="77777777" w:rsidR="00351430" w:rsidRPr="00E25A56" w:rsidRDefault="00351430" w:rsidP="00351430">
      <w:pPr>
        <w:numPr>
          <w:ilvl w:val="2"/>
          <w:numId w:val="4"/>
        </w:numPr>
        <w:jc w:val="both"/>
        <w:rPr>
          <w:color w:val="000000"/>
          <w:lang w:val="lv-LV" w:eastAsia="lv-LV"/>
        </w:rPr>
      </w:pPr>
      <w:r w:rsidRPr="00E25A56">
        <w:rPr>
          <w:color w:val="000000"/>
          <w:lang w:val="lv-LV" w:eastAsia="lv-LV"/>
        </w:rPr>
        <w:t xml:space="preserve">Madonas novada saistošajiem noteikumiem Nr. 15 </w:t>
      </w:r>
      <w:hyperlink r:id="rId8" w:tgtFrame="_blank" w:history="1">
        <w:r w:rsidRPr="00E25A56">
          <w:rPr>
            <w:color w:val="000000"/>
            <w:lang w:val="lv-LV" w:eastAsia="lv-LV"/>
          </w:rPr>
          <w:t>"Madonas novada Teritorijas plānojuma 2013.-2025.gadam Teritorijas izmantošanas un apbūves noteikumi un Grafiskā daļa"</w:t>
        </w:r>
      </w:hyperlink>
    </w:p>
    <w:p w14:paraId="1AECDE2F" w14:textId="50CF3A86" w:rsidR="00E6482D" w:rsidRPr="00E25A56" w:rsidRDefault="00B51F23" w:rsidP="00351430">
      <w:pPr>
        <w:pStyle w:val="Sarakstarindkopa"/>
        <w:numPr>
          <w:ilvl w:val="1"/>
          <w:numId w:val="4"/>
        </w:numPr>
        <w:jc w:val="both"/>
        <w:rPr>
          <w:color w:val="000000"/>
          <w:lang w:val="lv-LV" w:eastAsia="lv-LV"/>
        </w:rPr>
      </w:pPr>
      <w:r w:rsidRPr="00E25A56">
        <w:rPr>
          <w:color w:val="000000"/>
          <w:lang w:val="lv-LV" w:eastAsia="lv-LV"/>
        </w:rPr>
        <w:t>Valsts un pašvaldību institūciju un inženierkomunikāciju izsniegtie nosacījumi zemes ierīcības projekta izstrādei:</w:t>
      </w:r>
    </w:p>
    <w:p w14:paraId="34030C4D" w14:textId="1F4644C1" w:rsidR="00B51F23" w:rsidRPr="00E25A56" w:rsidRDefault="00B51F23" w:rsidP="002822E7">
      <w:pPr>
        <w:numPr>
          <w:ilvl w:val="2"/>
          <w:numId w:val="4"/>
        </w:numPr>
        <w:jc w:val="both"/>
        <w:rPr>
          <w:color w:val="000000"/>
          <w:lang w:val="lv-LV" w:eastAsia="lv-LV"/>
        </w:rPr>
      </w:pPr>
      <w:r w:rsidRPr="00E25A56">
        <w:rPr>
          <w:color w:val="000000"/>
          <w:lang w:val="lv-LV" w:eastAsia="lv-LV"/>
        </w:rPr>
        <w:t>inženierkomunikāciju turētāji, kuru komunikācijas atrodas projekta teritorijā;</w:t>
      </w:r>
    </w:p>
    <w:p w14:paraId="179672CE" w14:textId="77777777" w:rsidR="00B51F23" w:rsidRPr="00E25A56" w:rsidRDefault="00B51F23" w:rsidP="002822E7">
      <w:pPr>
        <w:numPr>
          <w:ilvl w:val="1"/>
          <w:numId w:val="4"/>
        </w:numPr>
        <w:jc w:val="both"/>
        <w:rPr>
          <w:color w:val="000000"/>
          <w:lang w:val="lv-LV" w:eastAsia="lv-LV"/>
        </w:rPr>
      </w:pPr>
      <w:r w:rsidRPr="00E25A56">
        <w:rPr>
          <w:color w:val="000000"/>
          <w:lang w:val="lv-LV" w:eastAsia="lv-LV"/>
        </w:rPr>
        <w:t>Zemes ierīcības projekta grafiskā daļa saskaņojama ar:</w:t>
      </w:r>
    </w:p>
    <w:p w14:paraId="01BEFC04" w14:textId="77777777" w:rsidR="00B51F23" w:rsidRPr="00E25A56" w:rsidRDefault="00B51F23" w:rsidP="002822E7">
      <w:pPr>
        <w:pStyle w:val="Sarakstarindkopa"/>
        <w:numPr>
          <w:ilvl w:val="2"/>
          <w:numId w:val="4"/>
        </w:numPr>
        <w:jc w:val="both"/>
        <w:rPr>
          <w:color w:val="000000"/>
          <w:lang w:val="lv-LV" w:eastAsia="lv-LV"/>
        </w:rPr>
      </w:pPr>
      <w:r w:rsidRPr="00E25A56">
        <w:rPr>
          <w:color w:val="000000"/>
          <w:lang w:val="lv-LV" w:eastAsia="lv-LV"/>
        </w:rPr>
        <w:t>zemes ierīcības projekta izstrādes ierosinātāju;</w:t>
      </w:r>
    </w:p>
    <w:p w14:paraId="16D6DB41" w14:textId="77777777" w:rsidR="00B51F23" w:rsidRPr="00E25A56" w:rsidRDefault="00B51F23" w:rsidP="002822E7">
      <w:pPr>
        <w:pStyle w:val="Sarakstarindkopa"/>
        <w:numPr>
          <w:ilvl w:val="2"/>
          <w:numId w:val="4"/>
        </w:numPr>
        <w:jc w:val="both"/>
        <w:rPr>
          <w:color w:val="000000"/>
          <w:lang w:val="lv-LV" w:eastAsia="lv-LV"/>
        </w:rPr>
      </w:pPr>
      <w:r w:rsidRPr="00E25A56">
        <w:rPr>
          <w:color w:val="000000"/>
          <w:lang w:val="lv-LV" w:eastAsia="lv-LV"/>
        </w:rPr>
        <w:t xml:space="preserve"> institūcijām, kuras izsniegušas nosacījumus zemes ierīcības projekta izstrādei;</w:t>
      </w:r>
    </w:p>
    <w:p w14:paraId="4BA61020" w14:textId="77777777" w:rsidR="00B51F23" w:rsidRPr="00E25A56" w:rsidRDefault="00B51F23" w:rsidP="002822E7">
      <w:pPr>
        <w:pStyle w:val="Sarakstarindkopa"/>
        <w:numPr>
          <w:ilvl w:val="2"/>
          <w:numId w:val="4"/>
        </w:numPr>
        <w:jc w:val="both"/>
        <w:rPr>
          <w:color w:val="000000"/>
          <w:lang w:val="lv-LV" w:eastAsia="lv-LV"/>
        </w:rPr>
      </w:pPr>
      <w:r w:rsidRPr="00E25A56">
        <w:rPr>
          <w:color w:val="000000"/>
          <w:lang w:val="lv-LV" w:eastAsia="lv-LV"/>
        </w:rPr>
        <w:t>zemes ierīcības projekta teritorijā esošo inženierkomunikāciju turētājiem;</w:t>
      </w:r>
    </w:p>
    <w:p w14:paraId="3CC57F5B" w14:textId="77777777" w:rsidR="00B51F23" w:rsidRPr="00E25A56" w:rsidRDefault="00B51F23" w:rsidP="002822E7">
      <w:pPr>
        <w:pStyle w:val="Sarakstarindkopa"/>
        <w:numPr>
          <w:ilvl w:val="2"/>
          <w:numId w:val="4"/>
        </w:numPr>
        <w:jc w:val="both"/>
        <w:rPr>
          <w:color w:val="000000"/>
          <w:lang w:val="lv-LV" w:eastAsia="lv-LV"/>
        </w:rPr>
      </w:pPr>
      <w:r w:rsidRPr="00E25A56">
        <w:rPr>
          <w:color w:val="000000"/>
          <w:lang w:val="lv-LV" w:eastAsia="lv-LV"/>
        </w:rPr>
        <w:t>personām, kuru intereses skar projekta risinājumi;</w:t>
      </w:r>
    </w:p>
    <w:p w14:paraId="7FB396D4" w14:textId="77777777" w:rsidR="00B51F23" w:rsidRPr="00E25A56" w:rsidRDefault="00B51F23" w:rsidP="002822E7">
      <w:pPr>
        <w:pStyle w:val="Sarakstarindkopa"/>
        <w:numPr>
          <w:ilvl w:val="2"/>
          <w:numId w:val="4"/>
        </w:numPr>
        <w:jc w:val="both"/>
        <w:rPr>
          <w:color w:val="000000"/>
          <w:lang w:val="lv-LV" w:eastAsia="lv-LV"/>
        </w:rPr>
      </w:pPr>
      <w:r w:rsidRPr="00E25A56">
        <w:rPr>
          <w:color w:val="000000"/>
          <w:lang w:val="lv-LV" w:eastAsia="lv-LV"/>
        </w:rPr>
        <w:t>Madonas novada pašvaldības nekustamā īpašuma pārvaldības un teritoriālās plānošanas nodaļas zemes ierīcības inženieri, Saieta laukumā 1, Madonā, Madonas novadā;</w:t>
      </w:r>
    </w:p>
    <w:p w14:paraId="27AE3BE0" w14:textId="77777777" w:rsidR="00B51F23" w:rsidRPr="00E25A56" w:rsidRDefault="00B51F23" w:rsidP="002822E7">
      <w:pPr>
        <w:numPr>
          <w:ilvl w:val="1"/>
          <w:numId w:val="4"/>
        </w:numPr>
        <w:jc w:val="both"/>
        <w:rPr>
          <w:color w:val="000000"/>
          <w:lang w:val="lv-LV" w:eastAsia="lv-LV"/>
        </w:rPr>
      </w:pPr>
      <w:r w:rsidRPr="00E25A56">
        <w:rPr>
          <w:color w:val="000000"/>
          <w:lang w:val="lv-LV" w:eastAsia="lv-LV"/>
        </w:rPr>
        <w:t>Papildus normatīvajos aktos noteiktajam:</w:t>
      </w:r>
    </w:p>
    <w:p w14:paraId="623BD9C3" w14:textId="77777777" w:rsidR="00B51F23" w:rsidRPr="00E25A56" w:rsidRDefault="00B51F23" w:rsidP="002822E7">
      <w:pPr>
        <w:numPr>
          <w:ilvl w:val="2"/>
          <w:numId w:val="4"/>
        </w:numPr>
        <w:jc w:val="both"/>
        <w:rPr>
          <w:color w:val="000000"/>
          <w:lang w:val="lv-LV" w:eastAsia="lv-LV"/>
        </w:rPr>
      </w:pPr>
      <w:r w:rsidRPr="00E25A56">
        <w:rPr>
          <w:color w:val="000000"/>
          <w:lang w:val="lv-LV" w:eastAsia="lv-LV"/>
        </w:rPr>
        <w:t xml:space="preserve"> Grafiskajā daļā norāda esošos un plānoto zemes vienību nekustamā īpašuma lietošanas mērķus, tiem piekrītošās platības un adresācijas priekšlikumu;</w:t>
      </w:r>
    </w:p>
    <w:p w14:paraId="2D1E026E" w14:textId="77777777" w:rsidR="00B51F23" w:rsidRPr="00E25A56" w:rsidRDefault="00B51F23" w:rsidP="002822E7">
      <w:pPr>
        <w:numPr>
          <w:ilvl w:val="2"/>
          <w:numId w:val="4"/>
        </w:numPr>
        <w:jc w:val="both"/>
        <w:rPr>
          <w:color w:val="000000"/>
          <w:lang w:val="lv-LV" w:eastAsia="lv-LV"/>
        </w:rPr>
      </w:pPr>
      <w:r w:rsidRPr="00E25A56">
        <w:rPr>
          <w:color w:val="000000"/>
          <w:lang w:val="lv-LV" w:eastAsia="lv-LV"/>
        </w:rPr>
        <w:t xml:space="preserve">Paskaidrojuma rakstā norāda </w:t>
      </w:r>
      <w:r w:rsidRPr="00E25A56">
        <w:rPr>
          <w:lang w:val="lv-LV"/>
        </w:rPr>
        <w:t>atkāpes no normām, ja tādas ir, un to pamatojumu.</w:t>
      </w:r>
    </w:p>
    <w:p w14:paraId="735001B6" w14:textId="77777777" w:rsidR="00B51F23" w:rsidRPr="00E25A56" w:rsidRDefault="00B51F23" w:rsidP="002822E7">
      <w:pPr>
        <w:numPr>
          <w:ilvl w:val="1"/>
          <w:numId w:val="4"/>
        </w:numPr>
        <w:jc w:val="both"/>
        <w:rPr>
          <w:color w:val="000000"/>
          <w:lang w:val="lv-LV" w:eastAsia="lv-LV"/>
        </w:rPr>
      </w:pPr>
      <w:r w:rsidRPr="00E25A56">
        <w:rPr>
          <w:color w:val="000000"/>
          <w:lang w:val="lv-LV" w:eastAsia="lv-LV"/>
        </w:rPr>
        <w:t>Projekta lietu izstrādātājs iesniedz apstiprināšanai Madonas novada pašvaldībā.</w:t>
      </w:r>
    </w:p>
    <w:p w14:paraId="5F5E9575" w14:textId="77777777" w:rsidR="00B51F23" w:rsidRPr="00E25A56" w:rsidRDefault="00B51F23" w:rsidP="00B51F23">
      <w:pPr>
        <w:jc w:val="both"/>
        <w:rPr>
          <w:color w:val="000000"/>
          <w:lang w:val="lv-LV" w:eastAsia="lv-LV"/>
        </w:rPr>
      </w:pPr>
    </w:p>
    <w:p w14:paraId="367483ED" w14:textId="1B202A86" w:rsidR="0092291C" w:rsidRPr="00351430" w:rsidRDefault="0092291C">
      <w:pPr>
        <w:spacing w:after="160" w:line="259" w:lineRule="auto"/>
        <w:rPr>
          <w:color w:val="000000"/>
          <w:sz w:val="22"/>
          <w:szCs w:val="22"/>
          <w:lang w:val="lv-LV" w:eastAsia="lv-LV"/>
        </w:rPr>
      </w:pPr>
      <w:bookmarkStart w:id="3" w:name="_GoBack"/>
      <w:bookmarkEnd w:id="3"/>
      <w:r w:rsidRPr="00351430">
        <w:rPr>
          <w:color w:val="000000"/>
          <w:sz w:val="22"/>
          <w:szCs w:val="22"/>
          <w:lang w:val="lv-LV" w:eastAsia="lv-LV"/>
        </w:rPr>
        <w:br w:type="page"/>
      </w:r>
    </w:p>
    <w:p w14:paraId="55FF982E" w14:textId="77777777" w:rsidR="007B637C" w:rsidRPr="00351430" w:rsidRDefault="007B637C" w:rsidP="00B51F23">
      <w:pPr>
        <w:jc w:val="right"/>
        <w:rPr>
          <w:b/>
          <w:bCs/>
          <w:noProof/>
          <w:lang w:val="lv-LV" w:eastAsia="lv-LV"/>
        </w:rPr>
        <w:sectPr w:rsidR="007B637C" w:rsidRPr="00351430" w:rsidSect="008D03AD">
          <w:footerReference w:type="default" r:id="rId9"/>
          <w:pgSz w:w="11906" w:h="16838"/>
          <w:pgMar w:top="1134" w:right="992" w:bottom="1701" w:left="1418" w:header="709" w:footer="709" w:gutter="0"/>
          <w:cols w:space="708"/>
          <w:docGrid w:linePitch="360"/>
        </w:sectPr>
      </w:pPr>
    </w:p>
    <w:p w14:paraId="76DF3E5E" w14:textId="70F3DA03" w:rsidR="00B51F23" w:rsidRPr="00351430" w:rsidRDefault="00B51F23" w:rsidP="00B51F23">
      <w:pPr>
        <w:jc w:val="right"/>
        <w:rPr>
          <w:b/>
          <w:bCs/>
          <w:noProof/>
          <w:lang w:val="lv-LV" w:eastAsia="lv-LV"/>
        </w:rPr>
      </w:pPr>
      <w:r w:rsidRPr="00351430">
        <w:rPr>
          <w:b/>
          <w:bCs/>
          <w:noProof/>
          <w:lang w:val="lv-LV" w:eastAsia="lv-LV"/>
        </w:rPr>
        <w:lastRenderedPageBreak/>
        <w:t>1.pielikums</w:t>
      </w:r>
    </w:p>
    <w:p w14:paraId="0AFA06DE" w14:textId="651ECB29" w:rsidR="000559A4" w:rsidRPr="00351430" w:rsidRDefault="00B51F23" w:rsidP="0092291C">
      <w:pPr>
        <w:jc w:val="center"/>
        <w:rPr>
          <w:noProof/>
          <w:lang w:val="lv-LV" w:eastAsia="lv-LV"/>
        </w:rPr>
      </w:pPr>
      <w:r w:rsidRPr="00351430">
        <w:rPr>
          <w:noProof/>
          <w:lang w:val="lv-LV" w:eastAsia="lv-LV"/>
        </w:rPr>
        <w:t xml:space="preserve">Zemes vienības ar kadastra apzīmējumu </w:t>
      </w:r>
      <w:r w:rsidR="00351430" w:rsidRPr="00351430">
        <w:rPr>
          <w:sz w:val="22"/>
          <w:szCs w:val="22"/>
          <w:lang w:val="lv-LV" w:eastAsia="lv-LV"/>
        </w:rPr>
        <w:t>70010011794</w:t>
      </w:r>
      <w:r w:rsidR="00F5521C" w:rsidRPr="00351430">
        <w:rPr>
          <w:sz w:val="22"/>
          <w:szCs w:val="22"/>
          <w:lang w:val="lv-LV" w:eastAsia="lv-LV"/>
        </w:rPr>
        <w:t xml:space="preserve"> </w:t>
      </w:r>
      <w:r w:rsidRPr="00351430">
        <w:rPr>
          <w:noProof/>
          <w:lang w:val="lv-LV" w:eastAsia="lv-LV"/>
        </w:rPr>
        <w:t>sadalīšanas  shēma</w:t>
      </w:r>
    </w:p>
    <w:p w14:paraId="6F0DD099" w14:textId="77777777" w:rsidR="002822E7" w:rsidRPr="00351430" w:rsidRDefault="002822E7" w:rsidP="008023C9">
      <w:pPr>
        <w:tabs>
          <w:tab w:val="left" w:pos="6315"/>
        </w:tabs>
        <w:jc w:val="center"/>
        <w:rPr>
          <w:sz w:val="18"/>
          <w:szCs w:val="18"/>
          <w:lang w:val="lv-LV" w:eastAsia="lv-LV"/>
        </w:rPr>
      </w:pPr>
    </w:p>
    <w:p w14:paraId="5BE2EDB3" w14:textId="495B27AF" w:rsidR="001C2017" w:rsidRPr="00351430" w:rsidRDefault="001C2017" w:rsidP="008023C9">
      <w:pPr>
        <w:tabs>
          <w:tab w:val="left" w:pos="6315"/>
        </w:tabs>
        <w:jc w:val="center"/>
        <w:rPr>
          <w:sz w:val="18"/>
          <w:szCs w:val="18"/>
          <w:lang w:val="lv-LV" w:eastAsia="lv-LV"/>
        </w:rPr>
      </w:pPr>
    </w:p>
    <w:p w14:paraId="2BC5D4DB" w14:textId="6DB56879" w:rsidR="001C2017" w:rsidRPr="00351430" w:rsidRDefault="00D35809" w:rsidP="00670F40">
      <w:pPr>
        <w:tabs>
          <w:tab w:val="left" w:pos="1710"/>
        </w:tabs>
        <w:jc w:val="center"/>
        <w:rPr>
          <w:sz w:val="18"/>
          <w:szCs w:val="18"/>
          <w:lang w:val="lv-LV" w:eastAsia="lv-LV"/>
        </w:rPr>
      </w:pPr>
      <w:r w:rsidRPr="00351430">
        <w:rPr>
          <w:noProof/>
          <w:sz w:val="18"/>
          <w:szCs w:val="18"/>
          <w:lang w:val="lv-LV" w:eastAsia="lv-LV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9D2804C" wp14:editId="7FCD3149">
                <wp:simplePos x="0" y="0"/>
                <wp:positionH relativeFrom="margin">
                  <wp:posOffset>2409595</wp:posOffset>
                </wp:positionH>
                <wp:positionV relativeFrom="paragraph">
                  <wp:posOffset>3126777</wp:posOffset>
                </wp:positionV>
                <wp:extent cx="367665" cy="64135"/>
                <wp:effectExtent l="38100" t="0" r="13335" b="31115"/>
                <wp:wrapNone/>
                <wp:docPr id="5" name="Bultiņa: uz lej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" cy="6413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661B64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Bultiņa: uz leju 5" o:spid="_x0000_s1026" type="#_x0000_t67" style="position:absolute;margin-left:189.75pt;margin-top:246.2pt;width:28.95pt;height:5.05pt;z-index:251850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" adj="10800" fillcolor="yellow" strokecolor="#1f4d78 [1604]" strokeweight="1pt">
                <w10:wrap anchorx="margin"/>
              </v:shape>
            </w:pict>
          </mc:Fallback>
        </mc:AlternateContent>
      </w:r>
      <w:r w:rsidRPr="00351430">
        <w:rPr>
          <w:noProof/>
          <w:sz w:val="18"/>
          <w:szCs w:val="18"/>
          <w:lang w:val="lv-LV" w:eastAsia="lv-LV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793D5D4" wp14:editId="3676B663">
                <wp:simplePos x="0" y="0"/>
                <wp:positionH relativeFrom="page">
                  <wp:posOffset>3080978</wp:posOffset>
                </wp:positionH>
                <wp:positionV relativeFrom="paragraph">
                  <wp:posOffset>2746209</wp:posOffset>
                </wp:positionV>
                <wp:extent cx="834998" cy="373871"/>
                <wp:effectExtent l="0" t="0" r="22860" b="26670"/>
                <wp:wrapNone/>
                <wp:docPr id="2" name="Taisnstūr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998" cy="373871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34B1FA" w14:textId="77777777" w:rsidR="007B637C" w:rsidRDefault="007B637C" w:rsidP="007B63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793D5D4" id="Taisnstūris 2" o:spid="_x0000_s1026" style="position:absolute;left:0;text-align:left;margin-left:242.6pt;margin-top:216.25pt;width:65.75pt;height:29.45pt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" fillcolor="#ffc000" strokecolor="#1f4d78 [1604]" strokeweight="1pt">
                <v:textbox>
                  <w:txbxContent>
                    <w:p w14:paraId="1C34B1FA" w14:textId="77777777" w:rsidR="007B637C" w:rsidRDefault="007B637C" w:rsidP="007B637C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351430">
        <w:rPr>
          <w:rFonts w:eastAsiaTheme="minorHAnsi"/>
          <w:noProof/>
          <w:sz w:val="18"/>
          <w:szCs w:val="18"/>
          <w:lang w:val="lv-LV" w:eastAsia="lv-LV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EAE2943" wp14:editId="671F3350">
                <wp:simplePos x="0" y="0"/>
                <wp:positionH relativeFrom="page">
                  <wp:posOffset>3160358</wp:posOffset>
                </wp:positionH>
                <wp:positionV relativeFrom="paragraph">
                  <wp:posOffset>2774886</wp:posOffset>
                </wp:positionV>
                <wp:extent cx="706931" cy="315958"/>
                <wp:effectExtent l="0" t="0" r="17145" b="27305"/>
                <wp:wrapNone/>
                <wp:docPr id="3" name="Tekstlodziņ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931" cy="315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34D4D0" w14:textId="0E4ACB3B" w:rsidR="007B637C" w:rsidRPr="00D35809" w:rsidRDefault="00670F40" w:rsidP="007B637C">
                            <w:pPr>
                              <w:rPr>
                                <w:vertAlign w:val="superscript"/>
                                <w:lang w:val="lv-LV"/>
                              </w:rPr>
                            </w:pPr>
                            <w:r w:rsidRPr="00D35809">
                              <w:rPr>
                                <w:lang w:val="lv-LV"/>
                              </w:rPr>
                              <w:t>200 m</w:t>
                            </w:r>
                            <w:r w:rsidRPr="00D35809">
                              <w:rPr>
                                <w:vertAlign w:val="superscript"/>
                                <w:lang w:val="lv-LV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EAE2943" id="_x0000_t202" coordsize="21600,21600" o:spt="202" path="m,l,21600r21600,l21600,xe">
                <v:stroke joinstyle="miter"/>
                <v:path gradientshapeok="t" o:connecttype="rect"/>
              </v:shapetype>
              <v:shape id="Tekstlodziņš 3" o:spid="_x0000_s1027" type="#_x0000_t202" style="position:absolute;left:0;text-align:left;margin-left:248.85pt;margin-top:218.5pt;width:55.65pt;height:24.9pt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" fillcolor="white [3201]" strokeweight=".5pt">
                <v:textbox>
                  <w:txbxContent>
                    <w:p w14:paraId="0934D4D0" w14:textId="0E4ACB3B" w:rsidR="007B637C" w:rsidRPr="00D35809" w:rsidRDefault="00670F40" w:rsidP="007B637C">
                      <w:pPr>
                        <w:rPr>
                          <w:vertAlign w:val="superscript"/>
                          <w:lang w:val="lv-LV"/>
                        </w:rPr>
                      </w:pPr>
                      <w:r w:rsidRPr="00D35809">
                        <w:rPr>
                          <w:lang w:val="lv-LV"/>
                        </w:rPr>
                        <w:t>200 m</w:t>
                      </w:r>
                      <w:r w:rsidRPr="00D35809">
                        <w:rPr>
                          <w:vertAlign w:val="superscript"/>
                          <w:lang w:val="lv-LV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Theme="minorHAnsi"/>
          <w:noProof/>
          <w:sz w:val="18"/>
          <w:szCs w:val="18"/>
          <w:lang w:val="lv-LV" w:eastAsia="lv-LV"/>
        </w:rPr>
        <w:drawing>
          <wp:inline distT="0" distB="0" distL="0" distR="0" wp14:anchorId="661D0B01" wp14:editId="4AA9FB2C">
            <wp:extent cx="6029960" cy="4857750"/>
            <wp:effectExtent l="0" t="0" r="8890" b="0"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ttēls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47073" w14:textId="0AB27A56" w:rsidR="00B51F23" w:rsidRPr="00351430" w:rsidRDefault="00B51F23" w:rsidP="00B51F23">
      <w:pPr>
        <w:jc w:val="right"/>
        <w:rPr>
          <w:noProof/>
          <w:lang w:val="lv-LV" w:eastAsia="lv-LV"/>
        </w:rPr>
      </w:pPr>
      <w:r w:rsidRPr="00351430">
        <w:rPr>
          <w:sz w:val="18"/>
          <w:szCs w:val="18"/>
          <w:lang w:val="lv-LV" w:eastAsia="lv-LV"/>
        </w:rPr>
        <w:t>Datu avots:</w:t>
      </w:r>
      <w:r w:rsidRPr="00351430">
        <w:rPr>
          <w:sz w:val="18"/>
          <w:szCs w:val="18"/>
          <w:lang w:val="lv-LV"/>
        </w:rPr>
        <w:t xml:space="preserve"> </w:t>
      </w:r>
      <w:hyperlink r:id="rId11" w:history="1">
        <w:r w:rsidRPr="00351430">
          <w:rPr>
            <w:rStyle w:val="Hipersaite"/>
            <w:sz w:val="18"/>
            <w:szCs w:val="18"/>
            <w:lang w:val="lv-LV" w:eastAsia="lv-LV"/>
          </w:rPr>
          <w:t>https://topografija.lv/</w:t>
        </w:r>
      </w:hyperlink>
      <w:r w:rsidRPr="00351430">
        <w:rPr>
          <w:sz w:val="18"/>
          <w:szCs w:val="18"/>
          <w:lang w:val="lv-LV" w:eastAsia="lv-LV"/>
        </w:rPr>
        <w:t xml:space="preserve"> 202</w:t>
      </w:r>
      <w:r w:rsidR="00D35809">
        <w:rPr>
          <w:sz w:val="18"/>
          <w:szCs w:val="18"/>
          <w:lang w:val="lv-LV" w:eastAsia="lv-LV"/>
        </w:rPr>
        <w:t>2</w:t>
      </w:r>
      <w:r w:rsidRPr="00351430">
        <w:rPr>
          <w:sz w:val="18"/>
          <w:szCs w:val="18"/>
          <w:lang w:val="lv-LV" w:eastAsia="lv-LV"/>
        </w:rPr>
        <w:t>. gada informācija</w:t>
      </w:r>
    </w:p>
    <w:p w14:paraId="37418518" w14:textId="31660EB6" w:rsidR="00B51F23" w:rsidRPr="00351430" w:rsidRDefault="00B51F23" w:rsidP="00B51F23">
      <w:pPr>
        <w:rPr>
          <w:noProof/>
          <w:lang w:val="lv-LV" w:eastAsia="lv-LV"/>
        </w:rPr>
      </w:pPr>
      <w:r w:rsidRPr="00351430">
        <w:rPr>
          <w:noProof/>
          <w:lang w:val="lv-LV" w:eastAsia="lv-LV"/>
        </w:rPr>
        <w:t>*Shēmā norādītās platības precizējamas zemes ierīcības projekta izstrādes gaitā.</w:t>
      </w:r>
    </w:p>
    <w:p w14:paraId="679BC4C1" w14:textId="77777777" w:rsidR="00B51F23" w:rsidRPr="00351430" w:rsidRDefault="00B51F23" w:rsidP="00B51F23">
      <w:pPr>
        <w:tabs>
          <w:tab w:val="left" w:pos="1710"/>
        </w:tabs>
        <w:rPr>
          <w:sz w:val="18"/>
          <w:szCs w:val="18"/>
          <w:lang w:val="lv-LV" w:eastAsia="lv-LV"/>
        </w:rPr>
      </w:pPr>
      <w:r w:rsidRPr="00351430">
        <w:rPr>
          <w:sz w:val="18"/>
          <w:szCs w:val="18"/>
          <w:lang w:val="lv-LV" w:eastAsia="lv-LV"/>
        </w:rPr>
        <w:t xml:space="preserve">                                      </w:t>
      </w:r>
      <w:r w:rsidRPr="00351430">
        <w:rPr>
          <w:noProof/>
          <w:sz w:val="18"/>
          <w:szCs w:val="18"/>
          <w:lang w:val="lv-LV" w:eastAsia="lv-LV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D9AF558" wp14:editId="6CC332E4">
                <wp:simplePos x="0" y="0"/>
                <wp:positionH relativeFrom="column">
                  <wp:posOffset>166370</wp:posOffset>
                </wp:positionH>
                <wp:positionV relativeFrom="paragraph">
                  <wp:posOffset>81915</wp:posOffset>
                </wp:positionV>
                <wp:extent cx="628650" cy="190500"/>
                <wp:effectExtent l="19050" t="19050" r="19050" b="19050"/>
                <wp:wrapNone/>
                <wp:docPr id="13" name="Taisnstūr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9050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9211672" id="Taisnstūris 13" o:spid="_x0000_s1026" style="position:absolute;margin-left:13.1pt;margin-top:6.45pt;width:49.5pt;height:1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" fillcolor="white [3201]" strokecolor="#ffc000" strokeweight="2.25pt"/>
            </w:pict>
          </mc:Fallback>
        </mc:AlternateContent>
      </w:r>
    </w:p>
    <w:p w14:paraId="5DD8148D" w14:textId="11C55229" w:rsidR="00B51F23" w:rsidRPr="00351430" w:rsidRDefault="00B51F23" w:rsidP="00B51F23">
      <w:pPr>
        <w:tabs>
          <w:tab w:val="left" w:pos="1710"/>
        </w:tabs>
        <w:rPr>
          <w:sz w:val="22"/>
          <w:szCs w:val="22"/>
          <w:lang w:val="lv-LV" w:eastAsia="lv-LV"/>
        </w:rPr>
      </w:pPr>
      <w:r w:rsidRPr="00351430">
        <w:rPr>
          <w:sz w:val="18"/>
          <w:szCs w:val="18"/>
          <w:lang w:val="lv-LV" w:eastAsia="lv-LV"/>
        </w:rPr>
        <w:t xml:space="preserve">                                     </w:t>
      </w:r>
      <w:r w:rsidRPr="00351430">
        <w:rPr>
          <w:sz w:val="22"/>
          <w:szCs w:val="22"/>
          <w:lang w:val="lv-LV" w:eastAsia="lv-LV"/>
        </w:rPr>
        <w:t>Projektētā</w:t>
      </w:r>
      <w:r w:rsidR="007B637C" w:rsidRPr="00351430">
        <w:rPr>
          <w:sz w:val="22"/>
          <w:szCs w:val="22"/>
          <w:lang w:val="lv-LV" w:eastAsia="lv-LV"/>
        </w:rPr>
        <w:t>s</w:t>
      </w:r>
      <w:r w:rsidRPr="00351430">
        <w:rPr>
          <w:sz w:val="22"/>
          <w:szCs w:val="22"/>
          <w:lang w:val="lv-LV" w:eastAsia="lv-LV"/>
        </w:rPr>
        <w:t xml:space="preserve"> zem</w:t>
      </w:r>
      <w:r w:rsidR="00071184" w:rsidRPr="00351430">
        <w:rPr>
          <w:sz w:val="22"/>
          <w:szCs w:val="22"/>
          <w:lang w:val="lv-LV" w:eastAsia="lv-LV"/>
        </w:rPr>
        <w:t>es</w:t>
      </w:r>
      <w:r w:rsidRPr="00351430">
        <w:rPr>
          <w:sz w:val="22"/>
          <w:szCs w:val="22"/>
          <w:lang w:val="lv-LV" w:eastAsia="lv-LV"/>
        </w:rPr>
        <w:t xml:space="preserve"> vienība</w:t>
      </w:r>
      <w:r w:rsidR="007B637C" w:rsidRPr="00351430">
        <w:rPr>
          <w:sz w:val="22"/>
          <w:szCs w:val="22"/>
          <w:lang w:val="lv-LV" w:eastAsia="lv-LV"/>
        </w:rPr>
        <w:t>s robeža</w:t>
      </w:r>
    </w:p>
    <w:p w14:paraId="59EDBACC" w14:textId="77777777" w:rsidR="007B637C" w:rsidRPr="00351430" w:rsidRDefault="007B637C" w:rsidP="00B51F23">
      <w:pPr>
        <w:tabs>
          <w:tab w:val="left" w:pos="1710"/>
        </w:tabs>
        <w:rPr>
          <w:sz w:val="22"/>
          <w:szCs w:val="22"/>
          <w:lang w:val="lv-LV" w:eastAsia="lv-LV"/>
        </w:rPr>
      </w:pPr>
    </w:p>
    <w:p w14:paraId="45994967" w14:textId="77777777" w:rsidR="00B51F23" w:rsidRPr="00351430" w:rsidRDefault="00B51F23" w:rsidP="00B51F23">
      <w:pPr>
        <w:tabs>
          <w:tab w:val="left" w:pos="1710"/>
        </w:tabs>
        <w:rPr>
          <w:sz w:val="18"/>
          <w:szCs w:val="18"/>
          <w:lang w:val="lv-LV" w:eastAsia="lv-LV"/>
        </w:rPr>
      </w:pPr>
      <w:r w:rsidRPr="00351430">
        <w:rPr>
          <w:noProof/>
          <w:sz w:val="18"/>
          <w:szCs w:val="18"/>
          <w:lang w:val="lv-LV" w:eastAsia="lv-LV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78453D6" wp14:editId="4A90E7B9">
                <wp:simplePos x="0" y="0"/>
                <wp:positionH relativeFrom="column">
                  <wp:posOffset>165045</wp:posOffset>
                </wp:positionH>
                <wp:positionV relativeFrom="paragraph">
                  <wp:posOffset>80176</wp:posOffset>
                </wp:positionV>
                <wp:extent cx="628650" cy="190500"/>
                <wp:effectExtent l="19050" t="19050" r="19050" b="19050"/>
                <wp:wrapNone/>
                <wp:docPr id="14" name="Taisnstūr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90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2BF1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87571D4" id="Taisnstūris 14" o:spid="_x0000_s1026" style="position:absolute;margin-left:13pt;margin-top:6.3pt;width:49.5pt;height:1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" filled="f" strokecolor="#2bf1f1" strokeweight="2.25pt"/>
            </w:pict>
          </mc:Fallback>
        </mc:AlternateContent>
      </w:r>
      <w:r w:rsidRPr="00351430">
        <w:rPr>
          <w:sz w:val="18"/>
          <w:szCs w:val="18"/>
          <w:lang w:val="lv-LV" w:eastAsia="lv-LV"/>
        </w:rPr>
        <w:t xml:space="preserve">     </w:t>
      </w:r>
    </w:p>
    <w:p w14:paraId="1A78033D" w14:textId="4C1973E7" w:rsidR="008D03AD" w:rsidRPr="00351430" w:rsidRDefault="00B51F23" w:rsidP="00647261">
      <w:pPr>
        <w:jc w:val="both"/>
        <w:rPr>
          <w:sz w:val="22"/>
          <w:szCs w:val="22"/>
          <w:lang w:val="lv-LV" w:eastAsia="lv-LV"/>
        </w:rPr>
      </w:pPr>
      <w:r w:rsidRPr="00351430">
        <w:rPr>
          <w:sz w:val="18"/>
          <w:szCs w:val="18"/>
          <w:lang w:val="lv-LV" w:eastAsia="lv-LV"/>
        </w:rPr>
        <w:t xml:space="preserve">                                     </w:t>
      </w:r>
      <w:r w:rsidRPr="00351430">
        <w:rPr>
          <w:sz w:val="22"/>
          <w:szCs w:val="22"/>
          <w:lang w:val="lv-LV" w:eastAsia="lv-LV"/>
        </w:rPr>
        <w:t>Zemes vienības robeža</w:t>
      </w:r>
    </w:p>
    <w:p w14:paraId="06E5735F" w14:textId="232294B0" w:rsidR="00FF729D" w:rsidRPr="00351430" w:rsidRDefault="00FF729D" w:rsidP="0092291C">
      <w:pPr>
        <w:jc w:val="center"/>
        <w:rPr>
          <w:sz w:val="20"/>
          <w:szCs w:val="20"/>
          <w:lang w:val="lv-LV"/>
        </w:rPr>
      </w:pPr>
    </w:p>
    <w:sectPr w:rsidR="00FF729D" w:rsidRPr="00351430" w:rsidSect="003E4BCE">
      <w:pgSz w:w="11906" w:h="16838"/>
      <w:pgMar w:top="1134" w:right="992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18B49" w14:textId="77777777" w:rsidR="00FF3507" w:rsidRDefault="00FF3507" w:rsidP="00DA07FF">
      <w:r>
        <w:separator/>
      </w:r>
    </w:p>
  </w:endnote>
  <w:endnote w:type="continuationSeparator" w:id="0">
    <w:p w14:paraId="33A2F590" w14:textId="77777777" w:rsidR="00FF3507" w:rsidRDefault="00FF3507" w:rsidP="00DA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0149190"/>
      <w:docPartObj>
        <w:docPartGallery w:val="Page Numbers (Bottom of Page)"/>
        <w:docPartUnique/>
      </w:docPartObj>
    </w:sdtPr>
    <w:sdtEndPr/>
    <w:sdtContent>
      <w:p w14:paraId="64474448" w14:textId="4144C871" w:rsidR="00DA07FF" w:rsidRDefault="00DA07FF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A56" w:rsidRPr="00E25A56">
          <w:rPr>
            <w:noProof/>
            <w:lang w:val="lv-LV"/>
          </w:rPr>
          <w:t>2</w:t>
        </w:r>
        <w:r>
          <w:fldChar w:fldCharType="end"/>
        </w:r>
      </w:p>
    </w:sdtContent>
  </w:sdt>
  <w:p w14:paraId="1D1363C3" w14:textId="77777777" w:rsidR="00DA07FF" w:rsidRDefault="00DA07F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8934D" w14:textId="77777777" w:rsidR="00FF3507" w:rsidRDefault="00FF3507" w:rsidP="00DA07FF">
      <w:r>
        <w:separator/>
      </w:r>
    </w:p>
  </w:footnote>
  <w:footnote w:type="continuationSeparator" w:id="0">
    <w:p w14:paraId="511FF78C" w14:textId="77777777" w:rsidR="00FF3507" w:rsidRDefault="00FF3507" w:rsidP="00DA0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"/>
      <w:lvlJc w:val="left"/>
    </w:lvl>
    <w:lvl w:ilvl="5">
      <w:start w:val="1"/>
      <w:numFmt w:val="decimal"/>
      <w:lvlText w:val="%1.%2.%3.%4."/>
      <w:lvlJc w:val="left"/>
    </w:lvl>
    <w:lvl w:ilvl="6">
      <w:start w:val="1"/>
      <w:numFmt w:val="decimal"/>
      <w:lvlText w:val="%1.%2.%3.%4."/>
      <w:lvlJc w:val="left"/>
    </w:lvl>
    <w:lvl w:ilvl="7">
      <w:start w:val="1"/>
      <w:numFmt w:val="decimal"/>
      <w:lvlText w:val="%1.%2.%3.%4."/>
      <w:lvlJc w:val="left"/>
    </w:lvl>
    <w:lvl w:ilvl="8">
      <w:start w:val="1"/>
      <w:numFmt w:val="decimal"/>
      <w:lvlText w:val="%1.%2.%3.%4."/>
      <w:lvlJc w:val="left"/>
    </w:lvl>
  </w:abstractNum>
  <w:abstractNum w:abstractNumId="1" w15:restartNumberingAfterBreak="0">
    <w:nsid w:val="1D93409D"/>
    <w:multiLevelType w:val="multilevel"/>
    <w:tmpl w:val="5F9EA7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5D16C8"/>
    <w:multiLevelType w:val="multilevel"/>
    <w:tmpl w:val="5F9EA7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682B79"/>
    <w:multiLevelType w:val="hybridMultilevel"/>
    <w:tmpl w:val="321CC722"/>
    <w:lvl w:ilvl="0" w:tplc="0426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26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B31"/>
    <w:rsid w:val="00011ECA"/>
    <w:rsid w:val="000208A4"/>
    <w:rsid w:val="0005298E"/>
    <w:rsid w:val="000559A4"/>
    <w:rsid w:val="000677B6"/>
    <w:rsid w:val="00071184"/>
    <w:rsid w:val="0007188B"/>
    <w:rsid w:val="000A6465"/>
    <w:rsid w:val="000D1C6B"/>
    <w:rsid w:val="000D378A"/>
    <w:rsid w:val="000E19DE"/>
    <w:rsid w:val="000E459B"/>
    <w:rsid w:val="000F3117"/>
    <w:rsid w:val="000F750B"/>
    <w:rsid w:val="000F7E6A"/>
    <w:rsid w:val="001108EA"/>
    <w:rsid w:val="001246EF"/>
    <w:rsid w:val="00153D4B"/>
    <w:rsid w:val="00154241"/>
    <w:rsid w:val="00155050"/>
    <w:rsid w:val="00156C6C"/>
    <w:rsid w:val="00173FCA"/>
    <w:rsid w:val="001A6E77"/>
    <w:rsid w:val="001C1635"/>
    <w:rsid w:val="001C2017"/>
    <w:rsid w:val="001C7ABF"/>
    <w:rsid w:val="001D4DCD"/>
    <w:rsid w:val="001D50CB"/>
    <w:rsid w:val="0020306F"/>
    <w:rsid w:val="002052B7"/>
    <w:rsid w:val="002119BF"/>
    <w:rsid w:val="00216BA6"/>
    <w:rsid w:val="002249E8"/>
    <w:rsid w:val="0022631F"/>
    <w:rsid w:val="002276D6"/>
    <w:rsid w:val="002327D1"/>
    <w:rsid w:val="0023568C"/>
    <w:rsid w:val="002657FC"/>
    <w:rsid w:val="002822E7"/>
    <w:rsid w:val="002A3681"/>
    <w:rsid w:val="002A5CFB"/>
    <w:rsid w:val="002B0B86"/>
    <w:rsid w:val="002C119A"/>
    <w:rsid w:val="002C166F"/>
    <w:rsid w:val="002D45C6"/>
    <w:rsid w:val="002F1B4F"/>
    <w:rsid w:val="002F4514"/>
    <w:rsid w:val="00300AFD"/>
    <w:rsid w:val="00302F3E"/>
    <w:rsid w:val="0030716F"/>
    <w:rsid w:val="00327724"/>
    <w:rsid w:val="00351430"/>
    <w:rsid w:val="00364C09"/>
    <w:rsid w:val="003821DB"/>
    <w:rsid w:val="003827F6"/>
    <w:rsid w:val="00385786"/>
    <w:rsid w:val="003870FB"/>
    <w:rsid w:val="00397B8C"/>
    <w:rsid w:val="003A0B11"/>
    <w:rsid w:val="003A2BD3"/>
    <w:rsid w:val="003D1463"/>
    <w:rsid w:val="003E46CA"/>
    <w:rsid w:val="003E4BCE"/>
    <w:rsid w:val="003E6596"/>
    <w:rsid w:val="00427DA3"/>
    <w:rsid w:val="0044618D"/>
    <w:rsid w:val="0045429B"/>
    <w:rsid w:val="00462AEB"/>
    <w:rsid w:val="00466E82"/>
    <w:rsid w:val="00466EFF"/>
    <w:rsid w:val="00491DCB"/>
    <w:rsid w:val="004B35AA"/>
    <w:rsid w:val="004E4047"/>
    <w:rsid w:val="004E6E04"/>
    <w:rsid w:val="004E7092"/>
    <w:rsid w:val="004F2D9D"/>
    <w:rsid w:val="004F5182"/>
    <w:rsid w:val="0050292E"/>
    <w:rsid w:val="00510EFD"/>
    <w:rsid w:val="00516D52"/>
    <w:rsid w:val="00521540"/>
    <w:rsid w:val="00526965"/>
    <w:rsid w:val="00540C13"/>
    <w:rsid w:val="0054724C"/>
    <w:rsid w:val="00550436"/>
    <w:rsid w:val="005725C5"/>
    <w:rsid w:val="0058038C"/>
    <w:rsid w:val="0058275E"/>
    <w:rsid w:val="00583AB5"/>
    <w:rsid w:val="0058481B"/>
    <w:rsid w:val="005A56F9"/>
    <w:rsid w:val="005A719B"/>
    <w:rsid w:val="005B6AFE"/>
    <w:rsid w:val="005C2D87"/>
    <w:rsid w:val="0061008F"/>
    <w:rsid w:val="0061099F"/>
    <w:rsid w:val="0062509B"/>
    <w:rsid w:val="00627521"/>
    <w:rsid w:val="00631199"/>
    <w:rsid w:val="00641D51"/>
    <w:rsid w:val="00647261"/>
    <w:rsid w:val="00650B9E"/>
    <w:rsid w:val="00656A97"/>
    <w:rsid w:val="00670F40"/>
    <w:rsid w:val="00672127"/>
    <w:rsid w:val="00683FD8"/>
    <w:rsid w:val="0069795B"/>
    <w:rsid w:val="006C3D0D"/>
    <w:rsid w:val="006C412E"/>
    <w:rsid w:val="006D14B8"/>
    <w:rsid w:val="006D19D0"/>
    <w:rsid w:val="006E30FE"/>
    <w:rsid w:val="006E5F46"/>
    <w:rsid w:val="006F402E"/>
    <w:rsid w:val="006F69E7"/>
    <w:rsid w:val="0070096F"/>
    <w:rsid w:val="00700AC5"/>
    <w:rsid w:val="00730C42"/>
    <w:rsid w:val="00743756"/>
    <w:rsid w:val="00766D54"/>
    <w:rsid w:val="00770304"/>
    <w:rsid w:val="00777EC7"/>
    <w:rsid w:val="00792905"/>
    <w:rsid w:val="007A0988"/>
    <w:rsid w:val="007A0D90"/>
    <w:rsid w:val="007A7579"/>
    <w:rsid w:val="007A7BC5"/>
    <w:rsid w:val="007B637C"/>
    <w:rsid w:val="008023C9"/>
    <w:rsid w:val="00840BEC"/>
    <w:rsid w:val="00854EB7"/>
    <w:rsid w:val="008608B4"/>
    <w:rsid w:val="00862B02"/>
    <w:rsid w:val="00863131"/>
    <w:rsid w:val="00864C68"/>
    <w:rsid w:val="00891BB9"/>
    <w:rsid w:val="008A6D2B"/>
    <w:rsid w:val="008C6983"/>
    <w:rsid w:val="008D03AD"/>
    <w:rsid w:val="008D7CA3"/>
    <w:rsid w:val="008E02C5"/>
    <w:rsid w:val="008E31B5"/>
    <w:rsid w:val="008E32C7"/>
    <w:rsid w:val="008E5998"/>
    <w:rsid w:val="008F508E"/>
    <w:rsid w:val="008F72EB"/>
    <w:rsid w:val="00905596"/>
    <w:rsid w:val="00910D45"/>
    <w:rsid w:val="0092291C"/>
    <w:rsid w:val="009366B1"/>
    <w:rsid w:val="009552F7"/>
    <w:rsid w:val="00955964"/>
    <w:rsid w:val="00960223"/>
    <w:rsid w:val="009700CC"/>
    <w:rsid w:val="00976C22"/>
    <w:rsid w:val="00986CFB"/>
    <w:rsid w:val="009946EF"/>
    <w:rsid w:val="009A22EF"/>
    <w:rsid w:val="009A72E5"/>
    <w:rsid w:val="009B0A0F"/>
    <w:rsid w:val="009B63BC"/>
    <w:rsid w:val="009C1BB3"/>
    <w:rsid w:val="009E536D"/>
    <w:rsid w:val="009F1CD8"/>
    <w:rsid w:val="00A14E0D"/>
    <w:rsid w:val="00A209ED"/>
    <w:rsid w:val="00A4394F"/>
    <w:rsid w:val="00A86ECB"/>
    <w:rsid w:val="00AA523A"/>
    <w:rsid w:val="00AB30FD"/>
    <w:rsid w:val="00AC1152"/>
    <w:rsid w:val="00AD27F2"/>
    <w:rsid w:val="00AE0E99"/>
    <w:rsid w:val="00AE17AF"/>
    <w:rsid w:val="00AF0D2D"/>
    <w:rsid w:val="00AF4544"/>
    <w:rsid w:val="00AF644C"/>
    <w:rsid w:val="00B13EEB"/>
    <w:rsid w:val="00B1473C"/>
    <w:rsid w:val="00B24861"/>
    <w:rsid w:val="00B33106"/>
    <w:rsid w:val="00B37E5D"/>
    <w:rsid w:val="00B46D10"/>
    <w:rsid w:val="00B51F23"/>
    <w:rsid w:val="00B61A4F"/>
    <w:rsid w:val="00B71E08"/>
    <w:rsid w:val="00B764D8"/>
    <w:rsid w:val="00B879B5"/>
    <w:rsid w:val="00B96F39"/>
    <w:rsid w:val="00BA23A9"/>
    <w:rsid w:val="00BA2FC5"/>
    <w:rsid w:val="00BA7AB1"/>
    <w:rsid w:val="00BB1A97"/>
    <w:rsid w:val="00BF6DA7"/>
    <w:rsid w:val="00C2422D"/>
    <w:rsid w:val="00C32745"/>
    <w:rsid w:val="00C453ED"/>
    <w:rsid w:val="00C4660A"/>
    <w:rsid w:val="00C61B31"/>
    <w:rsid w:val="00C767F7"/>
    <w:rsid w:val="00C853A8"/>
    <w:rsid w:val="00CA3F61"/>
    <w:rsid w:val="00CB0E68"/>
    <w:rsid w:val="00CC4C38"/>
    <w:rsid w:val="00CD2AD6"/>
    <w:rsid w:val="00CE0DCE"/>
    <w:rsid w:val="00CE2B94"/>
    <w:rsid w:val="00D00DAD"/>
    <w:rsid w:val="00D176F8"/>
    <w:rsid w:val="00D300BA"/>
    <w:rsid w:val="00D35809"/>
    <w:rsid w:val="00D51A5C"/>
    <w:rsid w:val="00D91C73"/>
    <w:rsid w:val="00DA0556"/>
    <w:rsid w:val="00DA07FF"/>
    <w:rsid w:val="00DB7E57"/>
    <w:rsid w:val="00DC69BE"/>
    <w:rsid w:val="00DC6A56"/>
    <w:rsid w:val="00DE18C6"/>
    <w:rsid w:val="00DE6BEF"/>
    <w:rsid w:val="00DF549A"/>
    <w:rsid w:val="00E07B03"/>
    <w:rsid w:val="00E12599"/>
    <w:rsid w:val="00E25A56"/>
    <w:rsid w:val="00E3754B"/>
    <w:rsid w:val="00E44659"/>
    <w:rsid w:val="00E543FC"/>
    <w:rsid w:val="00E57601"/>
    <w:rsid w:val="00E640FA"/>
    <w:rsid w:val="00E6482D"/>
    <w:rsid w:val="00EA2A38"/>
    <w:rsid w:val="00EB1DF4"/>
    <w:rsid w:val="00EE2295"/>
    <w:rsid w:val="00F247B9"/>
    <w:rsid w:val="00F3512F"/>
    <w:rsid w:val="00F5282F"/>
    <w:rsid w:val="00F5521C"/>
    <w:rsid w:val="00F555DC"/>
    <w:rsid w:val="00F73463"/>
    <w:rsid w:val="00F74BE2"/>
    <w:rsid w:val="00F82756"/>
    <w:rsid w:val="00FB3B16"/>
    <w:rsid w:val="00FC1FB4"/>
    <w:rsid w:val="00FC60D4"/>
    <w:rsid w:val="00FD0FF4"/>
    <w:rsid w:val="00FE1D99"/>
    <w:rsid w:val="00FE6D4E"/>
    <w:rsid w:val="00FF04F7"/>
    <w:rsid w:val="00FF3507"/>
    <w:rsid w:val="00FF638D"/>
    <w:rsid w:val="00F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8A83F"/>
  <w15:chartTrackingRefBased/>
  <w15:docId w15:val="{17335996-FF65-4E33-8456-EC24DD5A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61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C61B3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61B31"/>
    <w:rPr>
      <w:rFonts w:ascii="Segoe UI" w:eastAsia="Times New Roman" w:hAnsi="Segoe UI" w:cs="Segoe UI"/>
      <w:sz w:val="18"/>
      <w:szCs w:val="18"/>
      <w:lang w:val="en-GB"/>
    </w:rPr>
  </w:style>
  <w:style w:type="paragraph" w:styleId="Sarakstarindkopa">
    <w:name w:val="List Paragraph"/>
    <w:basedOn w:val="Parasts"/>
    <w:uiPriority w:val="34"/>
    <w:qFormat/>
    <w:rsid w:val="004E709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A07F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A07F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DA07F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A07FF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e">
    <w:name w:val="Hyperlink"/>
    <w:basedOn w:val="Noklusjumarindkopasfonts"/>
    <w:uiPriority w:val="99"/>
    <w:unhideWhenUsed/>
    <w:rsid w:val="004F2D9D"/>
    <w:rPr>
      <w:color w:val="0563C1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35143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5143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5143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5143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51430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ona.lv/lat/?ct=ilo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pografija.lv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B9925-2535-40CD-9ED4-4D62AABBB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3682</Words>
  <Characters>2099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LindaV</cp:lastModifiedBy>
  <cp:revision>2</cp:revision>
  <cp:lastPrinted>2020-08-17T08:17:00Z</cp:lastPrinted>
  <dcterms:created xsi:type="dcterms:W3CDTF">2022-02-25T09:36:00Z</dcterms:created>
  <dcterms:modified xsi:type="dcterms:W3CDTF">2022-02-25T09:36:00Z</dcterms:modified>
</cp:coreProperties>
</file>